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B0987" w14:textId="46F7454B" w:rsidR="004C0C58" w:rsidRPr="008B3A56" w:rsidRDefault="004C0C58" w:rsidP="004C0C58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</w:rPr>
      </w:pPr>
      <w:r w:rsidRPr="008B3A56">
        <w:rPr>
          <w:rFonts w:cs="Arial"/>
          <w:sz w:val="24"/>
          <w:szCs w:val="24"/>
        </w:rPr>
        <w:t>3GPP TSG-RAN WG4 Meeting #9</w:t>
      </w:r>
      <w:r w:rsidRPr="008B3A56">
        <w:rPr>
          <w:rFonts w:cs="Arial" w:hint="eastAsia"/>
          <w:sz w:val="24"/>
          <w:szCs w:val="24"/>
          <w:lang w:eastAsia="zh-CN"/>
        </w:rPr>
        <w:t>8</w:t>
      </w:r>
      <w:r w:rsidRPr="008B3A56">
        <w:rPr>
          <w:rFonts w:cs="Arial"/>
          <w:sz w:val="24"/>
          <w:szCs w:val="24"/>
        </w:rPr>
        <w:t>-e</w:t>
      </w:r>
      <w:r w:rsidR="00DE305E">
        <w:rPr>
          <w:rFonts w:cs="Arial"/>
          <w:sz w:val="24"/>
          <w:szCs w:val="24"/>
        </w:rPr>
        <w:tab/>
      </w:r>
      <w:r w:rsidR="00DE305E" w:rsidRPr="00DE305E">
        <w:rPr>
          <w:rFonts w:cs="Arial"/>
          <w:sz w:val="24"/>
          <w:szCs w:val="24"/>
        </w:rPr>
        <w:t>R4-210211</w:t>
      </w:r>
      <w:r w:rsidR="00DE305E">
        <w:rPr>
          <w:rFonts w:cs="Arial"/>
          <w:sz w:val="24"/>
          <w:szCs w:val="24"/>
        </w:rPr>
        <w:t>9</w:t>
      </w:r>
      <w:bookmarkStart w:id="0" w:name="_GoBack"/>
      <w:bookmarkEnd w:id="0"/>
      <w:r w:rsidRPr="008B3A56">
        <w:rPr>
          <w:rFonts w:cs="Arial"/>
          <w:sz w:val="24"/>
        </w:rPr>
        <w:tab/>
      </w:r>
    </w:p>
    <w:p w14:paraId="37E92C2D" w14:textId="3B3CA152" w:rsidR="004C0C58" w:rsidRPr="008B3A56" w:rsidRDefault="004C0C58" w:rsidP="004C0C58">
      <w:pPr>
        <w:pStyle w:val="Header"/>
        <w:rPr>
          <w:sz w:val="24"/>
          <w:szCs w:val="24"/>
          <w:lang w:eastAsia="zh-CN"/>
        </w:rPr>
      </w:pPr>
      <w:r w:rsidRPr="008B3A56">
        <w:rPr>
          <w:sz w:val="24"/>
          <w:szCs w:val="24"/>
          <w:lang w:eastAsia="zh-CN"/>
        </w:rPr>
        <w:t xml:space="preserve">Electronic Meeting, </w:t>
      </w:r>
      <w:r w:rsidR="00B512F1" w:rsidRPr="008B3A56">
        <w:rPr>
          <w:sz w:val="24"/>
          <w:szCs w:val="24"/>
          <w:lang w:eastAsia="zh-CN"/>
        </w:rPr>
        <w:t>,</w:t>
      </w:r>
      <w:r w:rsidRPr="008B3A56">
        <w:rPr>
          <w:sz w:val="24"/>
          <w:szCs w:val="24"/>
          <w:lang w:eastAsia="zh-CN"/>
        </w:rPr>
        <w:t>202</w:t>
      </w:r>
      <w:r w:rsidR="00B512F1" w:rsidRPr="008B3A56">
        <w:rPr>
          <w:sz w:val="24"/>
          <w:szCs w:val="24"/>
          <w:lang w:eastAsia="zh-CN"/>
        </w:rPr>
        <w:t>1</w:t>
      </w:r>
    </w:p>
    <w:p w14:paraId="07509F2B" w14:textId="77777777" w:rsidR="004C0C58" w:rsidRPr="008B3A56" w:rsidRDefault="004C0C58" w:rsidP="004C0C58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lang w:val="en-US"/>
        </w:rPr>
      </w:pPr>
    </w:p>
    <w:p w14:paraId="3AF6E420" w14:textId="77777777" w:rsidR="004C0C58" w:rsidRDefault="004C0C58" w:rsidP="004C0C58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8B3A56">
        <w:rPr>
          <w:rFonts w:ascii="Arial" w:hAnsi="Arial" w:cs="Arial"/>
          <w:b/>
          <w:sz w:val="24"/>
          <w:lang w:val="en-US"/>
        </w:rPr>
        <w:t>Agenda item:</w:t>
      </w:r>
      <w:r w:rsidRPr="008B3A56">
        <w:rPr>
          <w:rFonts w:ascii="Arial" w:hAnsi="Arial" w:cs="Arial"/>
          <w:b/>
          <w:sz w:val="24"/>
          <w:lang w:val="en-US"/>
        </w:rPr>
        <w:tab/>
      </w:r>
      <w:bookmarkStart w:id="1" w:name="Source"/>
      <w:bookmarkEnd w:id="1"/>
      <w:r w:rsidRPr="008B3A56">
        <w:rPr>
          <w:rFonts w:ascii="Arial" w:hAnsi="Arial" w:cs="Arial"/>
          <w:b/>
          <w:sz w:val="24"/>
          <w:lang w:val="en-US" w:eastAsia="zh-CN"/>
        </w:rPr>
        <w:t>7.8.1.2.1</w:t>
      </w:r>
    </w:p>
    <w:p w14:paraId="2C9A7F9C" w14:textId="77777777" w:rsidR="004C0C58" w:rsidRDefault="004C0C58" w:rsidP="004C0C58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Source:</w:t>
      </w:r>
      <w:r>
        <w:rPr>
          <w:rFonts w:ascii="Arial" w:hAnsi="Arial" w:cs="Arial"/>
          <w:b/>
          <w:sz w:val="24"/>
        </w:rPr>
        <w:tab/>
        <w:t>Ericsson</w:t>
      </w:r>
    </w:p>
    <w:p w14:paraId="3E1E514C" w14:textId="5A861B98" w:rsidR="004C0C58" w:rsidRPr="003F29E5" w:rsidRDefault="004C0C58" w:rsidP="004C0C58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 w:rsidR="005352F3">
        <w:rPr>
          <w:rFonts w:ascii="Arial" w:hAnsi="Arial" w:cs="Arial"/>
          <w:b/>
          <w:sz w:val="24"/>
        </w:rPr>
        <w:t>Discussion</w:t>
      </w:r>
      <w:r>
        <w:rPr>
          <w:rFonts w:ascii="Arial" w:hAnsi="Arial" w:cs="Arial"/>
          <w:b/>
          <w:sz w:val="24"/>
        </w:rPr>
        <w:t xml:space="preserve"> on UE URLLC </w:t>
      </w:r>
      <w:r>
        <w:rPr>
          <w:rFonts w:ascii="Arial" w:hAnsi="Arial" w:cs="Arial"/>
          <w:b/>
          <w:sz w:val="24"/>
          <w:lang w:val="en-US"/>
        </w:rPr>
        <w:t xml:space="preserve">demodulation </w:t>
      </w:r>
      <w:r>
        <w:rPr>
          <w:rFonts w:ascii="Arial" w:hAnsi="Arial" w:cs="Arial"/>
          <w:b/>
          <w:sz w:val="24"/>
        </w:rPr>
        <w:t xml:space="preserve">performance requirements </w:t>
      </w:r>
      <w:r>
        <w:rPr>
          <w:rFonts w:ascii="Arial" w:hAnsi="Arial" w:cs="Arial"/>
          <w:b/>
          <w:sz w:val="24"/>
          <w:lang w:val="en-US" w:eastAsia="zh-CN"/>
        </w:rPr>
        <w:t>with higher BLER</w:t>
      </w:r>
    </w:p>
    <w:p w14:paraId="2C21B158" w14:textId="72898290" w:rsidR="004C0C58" w:rsidRDefault="004C0C58" w:rsidP="004C0C58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113F8C">
        <w:rPr>
          <w:rFonts w:ascii="Arial" w:hAnsi="Arial" w:cs="Arial"/>
          <w:b/>
          <w:sz w:val="24"/>
        </w:rPr>
        <w:t>Discussion</w:t>
      </w:r>
    </w:p>
    <w:p w14:paraId="239D438E" w14:textId="77777777" w:rsidR="004C0C58" w:rsidRDefault="004C0C58" w:rsidP="004C0C58">
      <w:pPr>
        <w:pStyle w:val="Heading1"/>
      </w:pPr>
      <w:r>
        <w:t>Introduction</w:t>
      </w:r>
    </w:p>
    <w:p w14:paraId="6335561B" w14:textId="3CA81432" w:rsidR="004C0C58" w:rsidRDefault="004C0C58" w:rsidP="004C0C58">
      <w:r>
        <w:t>During RAN4 97 e-meeting, more agreements were reached for the URLLC UE demodulation performance test cases, while there are still open issues for these features: FR2 slot aggregation, FR2 PDSCH mapping type B, and PDSCH pre-emption for FR1.</w:t>
      </w:r>
      <w:r w:rsidR="00C82F8E" w:rsidRPr="00C82F8E">
        <w:t xml:space="preserve"> </w:t>
      </w:r>
      <w:r w:rsidR="00C82F8E">
        <w:t xml:space="preserve">In this paper we provide with our views on the </w:t>
      </w:r>
      <w:r w:rsidR="003D6752">
        <w:t>remaining open issues</w:t>
      </w:r>
      <w:r w:rsidR="00C82F8E">
        <w:t xml:space="preserve">. </w:t>
      </w:r>
    </w:p>
    <w:p w14:paraId="10353A81" w14:textId="28A7F09D" w:rsidR="004C0C58" w:rsidRDefault="000039A2" w:rsidP="004C0C58">
      <w:pPr>
        <w:pStyle w:val="Heading1"/>
      </w:pPr>
      <w:r>
        <w:t>Discussion</w:t>
      </w:r>
    </w:p>
    <w:p w14:paraId="4165ADB1" w14:textId="2B141F47" w:rsidR="007F65A7" w:rsidRDefault="00527A23" w:rsidP="007F65A7">
      <w:pPr>
        <w:pStyle w:val="Heading2"/>
      </w:pPr>
      <w:r>
        <w:t xml:space="preserve">PDSCH </w:t>
      </w:r>
      <w:r w:rsidR="007F65A7">
        <w:t>lot aggregation for FR2</w:t>
      </w:r>
    </w:p>
    <w:p w14:paraId="61E350D6" w14:textId="765D00FE" w:rsidR="00955321" w:rsidRPr="00A71336" w:rsidRDefault="00955321" w:rsidP="00955321">
      <w:pPr>
        <w:rPr>
          <w:lang w:eastAsia="ja-JP" w:bidi="hi-IN"/>
        </w:rPr>
      </w:pPr>
      <w:r w:rsidRPr="00A71336">
        <w:rPr>
          <w:lang w:eastAsia="ja-JP" w:bidi="hi-IN"/>
        </w:rPr>
        <w:t xml:space="preserve">The following </w:t>
      </w:r>
      <w:r>
        <w:rPr>
          <w:lang w:eastAsia="ja-JP" w:bidi="hi-IN"/>
        </w:rPr>
        <w:t>open issue for FR</w:t>
      </w:r>
      <w:r w:rsidR="00A37AE4">
        <w:rPr>
          <w:lang w:eastAsia="ja-JP" w:bidi="hi-IN"/>
        </w:rPr>
        <w:t>2</w:t>
      </w:r>
      <w:r>
        <w:rPr>
          <w:lang w:eastAsia="ja-JP" w:bidi="hi-IN"/>
        </w:rPr>
        <w:t xml:space="preserve"> slot aggregation </w:t>
      </w:r>
      <w:r w:rsidR="00A37AE4">
        <w:rPr>
          <w:lang w:eastAsia="ja-JP" w:bidi="hi-IN"/>
        </w:rPr>
        <w:t>is</w:t>
      </w:r>
      <w:r>
        <w:rPr>
          <w:lang w:eastAsia="ja-JP" w:bidi="hi-IN"/>
        </w:rPr>
        <w:t xml:space="preserve"> remained from 9</w:t>
      </w:r>
      <w:r w:rsidR="00A37AE4">
        <w:rPr>
          <w:lang w:eastAsia="ja-JP" w:bidi="hi-IN"/>
        </w:rPr>
        <w:t>7</w:t>
      </w:r>
      <w:r>
        <w:rPr>
          <w:lang w:eastAsia="ja-JP" w:bidi="hi-IN"/>
        </w:rPr>
        <w:t>-e meeting</w:t>
      </w:r>
      <w:r w:rsidR="00A37AE4">
        <w:rPr>
          <w:lang w:eastAsia="ja-JP" w:bidi="hi-IN"/>
        </w:rPr>
        <w:t xml:space="preserve"> [1]</w:t>
      </w:r>
      <w:r>
        <w:rPr>
          <w:lang w:eastAsia="ja-JP" w:bidi="hi-IN"/>
        </w:rPr>
        <w:t>:</w:t>
      </w:r>
    </w:p>
    <w:p w14:paraId="04926147" w14:textId="77777777" w:rsidR="00955321" w:rsidRPr="000208B6" w:rsidRDefault="00955321" w:rsidP="00955321">
      <w:pPr>
        <w:numPr>
          <w:ilvl w:val="0"/>
          <w:numId w:val="4"/>
        </w:numPr>
        <w:tabs>
          <w:tab w:val="num" w:pos="2880"/>
        </w:tabs>
        <w:spacing w:before="60" w:after="60" w:line="280" w:lineRule="atLeast"/>
        <w:rPr>
          <w:i/>
          <w:lang w:val="en-US"/>
        </w:rPr>
      </w:pPr>
      <w:r w:rsidRPr="000208B6">
        <w:rPr>
          <w:i/>
          <w:lang w:val="en-US"/>
        </w:rPr>
        <w:t xml:space="preserve">MCS: </w:t>
      </w:r>
    </w:p>
    <w:p w14:paraId="7EAA8B59" w14:textId="77777777" w:rsidR="00955321" w:rsidRPr="000208B6" w:rsidRDefault="00955321" w:rsidP="00955321">
      <w:pPr>
        <w:numPr>
          <w:ilvl w:val="1"/>
          <w:numId w:val="4"/>
        </w:numPr>
        <w:spacing w:before="60" w:after="60" w:line="280" w:lineRule="atLeast"/>
        <w:rPr>
          <w:i/>
        </w:rPr>
      </w:pPr>
      <w:r w:rsidRPr="000208B6">
        <w:rPr>
          <w:i/>
        </w:rPr>
        <w:t>Option 1: MCS13</w:t>
      </w:r>
    </w:p>
    <w:p w14:paraId="6FB0DC20" w14:textId="77777777" w:rsidR="00955321" w:rsidRPr="000208B6" w:rsidRDefault="00955321" w:rsidP="00955321">
      <w:pPr>
        <w:numPr>
          <w:ilvl w:val="1"/>
          <w:numId w:val="4"/>
        </w:numPr>
        <w:spacing w:before="60" w:after="60" w:line="280" w:lineRule="atLeast"/>
        <w:rPr>
          <w:i/>
        </w:rPr>
      </w:pPr>
      <w:r w:rsidRPr="000208B6">
        <w:rPr>
          <w:i/>
        </w:rPr>
        <w:t>Option 2: MCS16</w:t>
      </w:r>
    </w:p>
    <w:p w14:paraId="6EF9AF22" w14:textId="3ECDC36F" w:rsidR="00955321" w:rsidRDefault="00955321" w:rsidP="00955321">
      <w:pPr>
        <w:numPr>
          <w:ilvl w:val="1"/>
          <w:numId w:val="4"/>
        </w:numPr>
        <w:spacing w:before="60" w:after="60" w:line="280" w:lineRule="atLeast"/>
        <w:rPr>
          <w:i/>
        </w:rPr>
      </w:pPr>
      <w:r w:rsidRPr="000208B6">
        <w:rPr>
          <w:i/>
        </w:rPr>
        <w:t>Option 3: MCS19</w:t>
      </w:r>
    </w:p>
    <w:p w14:paraId="06284314" w14:textId="3E5B7401" w:rsidR="00A37AE4" w:rsidRPr="00A37AE4" w:rsidRDefault="00A37AE4" w:rsidP="00A37AE4">
      <w:pPr>
        <w:numPr>
          <w:ilvl w:val="1"/>
          <w:numId w:val="4"/>
        </w:numPr>
        <w:spacing w:before="60" w:after="60" w:line="280" w:lineRule="atLeast"/>
        <w:rPr>
          <w:i/>
        </w:rPr>
      </w:pPr>
      <w:r w:rsidRPr="00A37AE4">
        <w:rPr>
          <w:i/>
        </w:rPr>
        <w:t>Higher or equal to -4 dB for final 2 Rx requirement definition (average ideal SNR alignment result + IM)</w:t>
      </w:r>
    </w:p>
    <w:p w14:paraId="7BC0A0C3" w14:textId="1FEB9CDB" w:rsidR="00955321" w:rsidRPr="001E64B4" w:rsidRDefault="00955321" w:rsidP="00955321">
      <w:pPr>
        <w:rPr>
          <w:lang w:eastAsia="ja-JP" w:bidi="hi-IN"/>
        </w:rPr>
      </w:pPr>
      <w:r>
        <w:rPr>
          <w:lang w:eastAsia="ja-JP" w:bidi="hi-IN"/>
        </w:rPr>
        <w:t xml:space="preserve">Our simulation results show that </w:t>
      </w:r>
      <w:r w:rsidR="006C580A">
        <w:rPr>
          <w:lang w:eastAsia="ja-JP" w:bidi="hi-IN"/>
        </w:rPr>
        <w:t xml:space="preserve">the </w:t>
      </w:r>
      <w:r>
        <w:t>final SNR operating point at 1% BLER target with MCS1</w:t>
      </w:r>
      <w:r w:rsidR="006C580A">
        <w:t>3</w:t>
      </w:r>
      <w:r>
        <w:t xml:space="preserve"> are lower than -</w:t>
      </w:r>
      <w:r>
        <w:rPr>
          <w:lang w:eastAsia="ja-JP" w:bidi="hi-IN"/>
        </w:rPr>
        <w:t>4dB</w:t>
      </w:r>
      <w:r w:rsidR="007622C1">
        <w:rPr>
          <w:lang w:eastAsia="ja-JP" w:bidi="hi-IN"/>
        </w:rPr>
        <w:t xml:space="preserve">, while </w:t>
      </w:r>
      <w:r w:rsidR="00E8664D">
        <w:rPr>
          <w:lang w:eastAsia="ja-JP" w:bidi="hi-IN"/>
        </w:rPr>
        <w:t>it is</w:t>
      </w:r>
      <w:r w:rsidR="007622C1">
        <w:rPr>
          <w:lang w:eastAsia="ja-JP" w:bidi="hi-IN"/>
        </w:rPr>
        <w:t xml:space="preserve"> above -4dB with MCS16 and MCS17.</w:t>
      </w:r>
      <w:r w:rsidRPr="001E64B4">
        <w:rPr>
          <w:lang w:eastAsia="ja-JP" w:bidi="hi-IN"/>
        </w:rPr>
        <w:t xml:space="preserve"> Therefore, </w:t>
      </w:r>
      <w:r>
        <w:rPr>
          <w:lang w:eastAsia="ja-JP" w:bidi="hi-IN"/>
        </w:rPr>
        <w:t>we have the following proposal:</w:t>
      </w:r>
    </w:p>
    <w:p w14:paraId="29F98C6E" w14:textId="376E1D65" w:rsidR="0062513A" w:rsidRPr="00E8664D" w:rsidRDefault="00955321" w:rsidP="00E8664D">
      <w:pPr>
        <w:textAlignment w:val="baseline"/>
        <w:rPr>
          <w:b/>
          <w:bCs/>
          <w:lang w:eastAsia="ja-JP" w:bidi="hi-IN"/>
        </w:rPr>
      </w:pPr>
      <w:r w:rsidRPr="001E64B4">
        <w:rPr>
          <w:b/>
          <w:bCs/>
          <w:lang w:eastAsia="ja-JP" w:bidi="hi-IN"/>
        </w:rPr>
        <w:t xml:space="preserve">Proposal 1: </w:t>
      </w:r>
      <w:r w:rsidR="004F5C80">
        <w:rPr>
          <w:b/>
          <w:bCs/>
          <w:lang w:eastAsia="ja-JP" w:bidi="hi-IN"/>
        </w:rPr>
        <w:t>Select</w:t>
      </w:r>
      <w:r w:rsidRPr="001E64B4">
        <w:rPr>
          <w:b/>
          <w:bCs/>
          <w:lang w:eastAsia="ja-JP" w:bidi="hi-IN"/>
        </w:rPr>
        <w:t xml:space="preserve"> MCS</w:t>
      </w:r>
      <w:r w:rsidR="004F5C80">
        <w:rPr>
          <w:b/>
          <w:bCs/>
          <w:lang w:eastAsia="ja-JP" w:bidi="hi-IN"/>
        </w:rPr>
        <w:t>16 or MCS1</w:t>
      </w:r>
      <w:r w:rsidR="00521B49">
        <w:rPr>
          <w:b/>
          <w:bCs/>
          <w:lang w:eastAsia="ja-JP" w:bidi="hi-IN"/>
        </w:rPr>
        <w:t>9</w:t>
      </w:r>
      <w:r w:rsidRPr="001E64B4">
        <w:rPr>
          <w:b/>
          <w:bCs/>
          <w:lang w:eastAsia="ja-JP" w:bidi="hi-IN"/>
        </w:rPr>
        <w:t xml:space="preserve"> for</w:t>
      </w:r>
      <w:r w:rsidR="004F5C80">
        <w:rPr>
          <w:b/>
          <w:bCs/>
          <w:lang w:eastAsia="ja-JP" w:bidi="hi-IN"/>
        </w:rPr>
        <w:t xml:space="preserve"> FR2</w:t>
      </w:r>
      <w:r w:rsidRPr="001E64B4">
        <w:rPr>
          <w:b/>
          <w:bCs/>
          <w:lang w:eastAsia="ja-JP" w:bidi="hi-IN"/>
        </w:rPr>
        <w:t xml:space="preserve"> slot aggregation test.</w:t>
      </w:r>
    </w:p>
    <w:p w14:paraId="6B236FF1" w14:textId="56551EAA" w:rsidR="0062513A" w:rsidRDefault="00527A23" w:rsidP="00527A23">
      <w:pPr>
        <w:pStyle w:val="Heading2"/>
      </w:pPr>
      <w:r w:rsidRPr="00B44B41">
        <w:rPr>
          <w:lang w:val="en-US"/>
        </w:rPr>
        <w:t xml:space="preserve">PDSCH mapping type B </w:t>
      </w:r>
      <w:r>
        <w:t>for FR2</w:t>
      </w:r>
    </w:p>
    <w:p w14:paraId="6CD9006B" w14:textId="67E12E68" w:rsidR="00E568AB" w:rsidRDefault="005E73ED" w:rsidP="004754CE">
      <w:pPr>
        <w:rPr>
          <w:lang w:eastAsia="ja-JP" w:bidi="hi-IN"/>
        </w:rPr>
      </w:pPr>
      <w:r>
        <w:rPr>
          <w:lang w:eastAsia="ja-JP" w:bidi="hi-IN"/>
        </w:rPr>
        <w:t xml:space="preserve">In the simulation assumption paper [2] </w:t>
      </w:r>
      <w:r w:rsidR="00CB64D3">
        <w:rPr>
          <w:lang w:eastAsia="ja-JP" w:bidi="hi-IN"/>
        </w:rPr>
        <w:t xml:space="preserve">chapter </w:t>
      </w:r>
      <w:r>
        <w:rPr>
          <w:lang w:eastAsia="ja-JP" w:bidi="hi-IN"/>
        </w:rPr>
        <w:t>3.2</w:t>
      </w:r>
      <w:r w:rsidR="00CB64D3">
        <w:rPr>
          <w:lang w:eastAsia="ja-JP" w:bidi="hi-IN"/>
        </w:rPr>
        <w:t xml:space="preserve">, the </w:t>
      </w:r>
      <w:r w:rsidR="00CB64D3" w:rsidRPr="004754CE">
        <w:rPr>
          <w:lang w:eastAsia="ja-JP" w:bidi="hi-IN"/>
        </w:rPr>
        <w:t xml:space="preserve">Information Bit Payload per Slot = 552 and </w:t>
      </w:r>
      <w:r w:rsidR="00BD0A0F" w:rsidRPr="004754CE">
        <w:rPr>
          <w:lang w:eastAsia="ja-JP" w:bidi="hi-IN"/>
        </w:rPr>
        <w:t>Binary</w:t>
      </w:r>
      <w:r w:rsidR="004754CE">
        <w:rPr>
          <w:lang w:eastAsia="ja-JP" w:bidi="hi-IN"/>
        </w:rPr>
        <w:t xml:space="preserve"> </w:t>
      </w:r>
      <w:r w:rsidR="00BD0A0F" w:rsidRPr="004754CE">
        <w:rPr>
          <w:lang w:eastAsia="ja-JP" w:bidi="hi-IN"/>
        </w:rPr>
        <w:t xml:space="preserve">Channel Bits Per Slot = 2574 are </w:t>
      </w:r>
      <w:r w:rsidR="000176C6" w:rsidRPr="004754CE">
        <w:rPr>
          <w:lang w:eastAsia="ja-JP" w:bidi="hi-IN"/>
        </w:rPr>
        <w:t>given</w:t>
      </w:r>
      <w:r w:rsidR="00BD0A0F" w:rsidRPr="004754CE">
        <w:rPr>
          <w:lang w:eastAsia="ja-JP" w:bidi="hi-IN"/>
        </w:rPr>
        <w:t>.</w:t>
      </w:r>
      <w:r w:rsidR="007D5576" w:rsidRPr="004754CE">
        <w:rPr>
          <w:lang w:eastAsia="ja-JP" w:bidi="hi-IN"/>
        </w:rPr>
        <w:t xml:space="preserve"> We </w:t>
      </w:r>
      <w:r w:rsidR="000176C6" w:rsidRPr="004754CE">
        <w:rPr>
          <w:lang w:eastAsia="ja-JP" w:bidi="hi-IN"/>
        </w:rPr>
        <w:t>provide</w:t>
      </w:r>
      <w:r w:rsidR="004D1114">
        <w:rPr>
          <w:lang w:eastAsia="ja-JP" w:bidi="hi-IN"/>
        </w:rPr>
        <w:t xml:space="preserve"> with</w:t>
      </w:r>
      <w:r w:rsidR="000176C6" w:rsidRPr="004754CE">
        <w:rPr>
          <w:lang w:eastAsia="ja-JP" w:bidi="hi-IN"/>
        </w:rPr>
        <w:t xml:space="preserve"> the correct calculations below based on our understanding of </w:t>
      </w:r>
      <w:r w:rsidR="00317BC8" w:rsidRPr="004754CE">
        <w:rPr>
          <w:lang w:eastAsia="ja-JP" w:bidi="hi-IN"/>
        </w:rPr>
        <w:t xml:space="preserve">TB size determination according to </w:t>
      </w:r>
      <w:r w:rsidR="008570D7" w:rsidRPr="004754CE">
        <w:rPr>
          <w:lang w:eastAsia="ja-JP" w:bidi="hi-IN"/>
        </w:rPr>
        <w:t xml:space="preserve">RAN1 spec </w:t>
      </w:r>
      <w:r w:rsidR="00AE6A36" w:rsidRPr="004754CE">
        <w:rPr>
          <w:lang w:eastAsia="ja-JP" w:bidi="hi-IN"/>
        </w:rPr>
        <w:t xml:space="preserve">38.214 </w:t>
      </w:r>
      <w:r w:rsidR="008570D7" w:rsidRPr="004754CE">
        <w:rPr>
          <w:lang w:eastAsia="ja-JP" w:bidi="hi-IN"/>
        </w:rPr>
        <w:t xml:space="preserve">chapter </w:t>
      </w:r>
      <w:r w:rsidR="00AE6A36" w:rsidRPr="004754CE">
        <w:rPr>
          <w:lang w:eastAsia="ja-JP" w:bidi="hi-IN"/>
        </w:rPr>
        <w:t>5.3.</w:t>
      </w:r>
      <w:r w:rsidR="008570D7" w:rsidRPr="004754CE">
        <w:rPr>
          <w:lang w:eastAsia="ja-JP" w:bidi="hi-IN"/>
        </w:rPr>
        <w:t>1.2</w:t>
      </w:r>
      <w:r w:rsidR="004D1114">
        <w:rPr>
          <w:lang w:eastAsia="ja-JP" w:bidi="hi-IN"/>
        </w:rPr>
        <w:t xml:space="preserve"> and the simulation </w:t>
      </w:r>
      <w:r w:rsidR="00935996">
        <w:rPr>
          <w:lang w:eastAsia="ja-JP" w:bidi="hi-IN"/>
        </w:rPr>
        <w:t xml:space="preserve">configuration assumptions according to </w:t>
      </w:r>
      <w:proofErr w:type="gramStart"/>
      <w:r w:rsidR="00935996">
        <w:rPr>
          <w:lang w:eastAsia="ja-JP" w:bidi="hi-IN"/>
        </w:rPr>
        <w:t>WF[</w:t>
      </w:r>
      <w:proofErr w:type="gramEnd"/>
      <w:r w:rsidR="00935996">
        <w:rPr>
          <w:lang w:eastAsia="ja-JP" w:bidi="hi-IN"/>
        </w:rPr>
        <w:t>1].</w:t>
      </w:r>
    </w:p>
    <w:p w14:paraId="44BE30B6" w14:textId="04D3BEE8" w:rsidR="008577C1" w:rsidRDefault="008577C1" w:rsidP="001D36FC">
      <w:pPr>
        <w:pStyle w:val="ListParagraph"/>
        <w:numPr>
          <w:ilvl w:val="0"/>
          <w:numId w:val="12"/>
        </w:numPr>
        <w:rPr>
          <w:lang w:eastAsia="ja-JP" w:bidi="hi-IN"/>
        </w:rPr>
      </w:pPr>
      <w:r w:rsidRPr="004754CE">
        <w:rPr>
          <w:lang w:eastAsia="ja-JP" w:bidi="hi-IN"/>
        </w:rPr>
        <w:t xml:space="preserve">Information </w:t>
      </w:r>
      <w:r w:rsidR="00F21427">
        <w:rPr>
          <w:lang w:eastAsia="ja-JP" w:bidi="hi-IN"/>
        </w:rPr>
        <w:t>b</w:t>
      </w:r>
      <w:r w:rsidRPr="004754CE">
        <w:rPr>
          <w:lang w:eastAsia="ja-JP" w:bidi="hi-IN"/>
        </w:rPr>
        <w:t xml:space="preserve">it </w:t>
      </w:r>
      <w:r w:rsidR="00F21427">
        <w:rPr>
          <w:lang w:eastAsia="ja-JP" w:bidi="hi-IN"/>
        </w:rPr>
        <w:t>p</w:t>
      </w:r>
      <w:r w:rsidRPr="004754CE">
        <w:rPr>
          <w:lang w:eastAsia="ja-JP" w:bidi="hi-IN"/>
        </w:rPr>
        <w:t xml:space="preserve">ayload per </w:t>
      </w:r>
      <w:r w:rsidR="00F21427">
        <w:rPr>
          <w:lang w:eastAsia="ja-JP" w:bidi="hi-IN"/>
        </w:rPr>
        <w:t>s</w:t>
      </w:r>
      <w:r w:rsidRPr="004754CE">
        <w:rPr>
          <w:lang w:eastAsia="ja-JP" w:bidi="hi-IN"/>
        </w:rPr>
        <w:t>lot</w:t>
      </w:r>
      <w:r w:rsidR="004F2427">
        <w:rPr>
          <w:lang w:eastAsia="ja-JP" w:bidi="hi-IN"/>
        </w:rPr>
        <w:t xml:space="preserve"> = 736</w:t>
      </w:r>
    </w:p>
    <w:p w14:paraId="04E10D0B" w14:textId="586B7D2A" w:rsidR="00EE132E" w:rsidRDefault="00DE305E" w:rsidP="004F2427">
      <w:pPr>
        <w:pStyle w:val="ListParagraph"/>
        <w:ind w:left="1304"/>
        <w:rPr>
          <w:rFonts w:ascii="Calibri" w:hAnsi="Calibri"/>
          <w:i/>
          <w:iCs/>
          <w:lang w:val="en-US" w:eastAsia="zh-CN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 w:cs="Calibri"/>
                  <w:i/>
                  <w:iCs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lang w:val="en-US"/>
                </w:rPr>
                <m:t>RE</m:t>
              </m:r>
            </m:sub>
            <m:sup>
              <m:r>
                <w:rPr>
                  <w:rFonts w:ascii="Cambria Math" w:hAnsi="Cambria Math"/>
                  <w:lang w:val="en-US"/>
                </w:rPr>
                <m:t>'</m:t>
              </m:r>
            </m:sup>
          </m:sSubSup>
          <m:r>
            <w:rPr>
              <w:rFonts w:ascii="Cambria Math" w:hAnsi="Cambria Math"/>
              <w:lang w:val="en-US"/>
            </w:rPr>
            <m:t>=12*2-6 -0=18</m:t>
          </m:r>
        </m:oMath>
      </m:oMathPara>
    </w:p>
    <w:p w14:paraId="48BE19E4" w14:textId="2D02D683" w:rsidR="00EE132E" w:rsidRDefault="00DE305E" w:rsidP="004F2427">
      <w:pPr>
        <w:pStyle w:val="ListParagraph"/>
        <w:ind w:left="1304"/>
        <w:rPr>
          <w:rFonts w:ascii="Calibri" w:hAnsi="Calibri"/>
          <w:i/>
          <w:iCs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libr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lang w:val="en-US"/>
                </w:rPr>
                <m:t>RE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unc>
            <m:funcPr>
              <m:ctrlPr>
                <w:rPr>
                  <w:rFonts w:ascii="Cambria Math" w:hAnsi="Cambria Math" w:cs="Calibri"/>
                  <w:i/>
                  <w:iCs/>
                  <w:sz w:val="24"/>
                  <w:szCs w:val="24"/>
                </w:rPr>
              </m:ctrlPr>
            </m:funcPr>
            <m:fName>
              <m:r>
                <w:rPr>
                  <w:rFonts w:ascii="Cambria Math" w:hAnsi="Cambria Math"/>
                  <w:lang w:val="en-US"/>
                </w:rPr>
                <m:t>min</m:t>
              </m:r>
            </m:fName>
            <m:e>
              <m:d>
                <m:dPr>
                  <m:ctrlPr>
                    <w:rPr>
                      <w:rFonts w:ascii="Cambria Math" w:hAnsi="Cambria Math" w:cs="Calibri"/>
                      <w:i/>
                      <w:iCs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 w:cs="Calibri"/>
                          <w:i/>
                          <w:iCs/>
                          <w:sz w:val="24"/>
                          <w:szCs w:val="24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156, 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US"/>
                        </w:rPr>
                        <m:t>RE</m:t>
                      </m:r>
                    </m:sub>
                    <m:sup>
                      <m:r>
                        <w:rPr>
                          <w:rFonts w:ascii="Cambria Math" w:hAnsi="Cambria Math"/>
                          <w:lang w:val="en-US"/>
                        </w:rPr>
                        <m:t>'</m:t>
                      </m:r>
                    </m:sup>
                  </m:sSubSup>
                </m:e>
              </m:d>
            </m:e>
          </m:func>
          <m:r>
            <w:rPr>
              <w:rFonts w:ascii="Cambria Math" w:hAnsi="Cambria Math"/>
              <w:lang w:val="en-US"/>
            </w:rPr>
            <m:t>*</m:t>
          </m:r>
          <m:sSub>
            <m:sSubPr>
              <m:ctrlPr>
                <w:rPr>
                  <w:rFonts w:ascii="Cambria Math" w:hAnsi="Cambria Math" w:cs="Calibr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lang w:val="en-US"/>
                </w:rPr>
                <m:t>PRB</m:t>
              </m:r>
            </m:sub>
          </m:sSub>
          <m:r>
            <w:rPr>
              <w:rFonts w:ascii="Cambria Math" w:hAnsi="Cambria Math"/>
              <w:lang w:val="en-US"/>
            </w:rPr>
            <m:t>=18*66=1188</m:t>
          </m:r>
        </m:oMath>
      </m:oMathPara>
    </w:p>
    <w:p w14:paraId="3FF410D3" w14:textId="77777777" w:rsidR="00EE132E" w:rsidRDefault="00DE305E" w:rsidP="004F2427">
      <w:pPr>
        <w:pStyle w:val="ListParagraph"/>
        <w:ind w:left="1304"/>
        <w:rPr>
          <w:rFonts w:ascii="Calibri" w:hAnsi="Calibri"/>
          <w:i/>
          <w:iCs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Calibr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lang w:val="en-US"/>
                </w:rPr>
                <m:t>info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sSub>
            <m:sSubPr>
              <m:ctrlPr>
                <w:rPr>
                  <w:rFonts w:ascii="Cambria Math" w:hAnsi="Cambria Math" w:cs="Calibr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N</m:t>
              </m:r>
            </m:e>
            <m:sub>
              <m:r>
                <w:rPr>
                  <w:rFonts w:ascii="Cambria Math" w:hAnsi="Cambria Math"/>
                  <w:lang w:val="en-US"/>
                </w:rPr>
                <m:t>RE</m:t>
              </m:r>
            </m:sub>
          </m:sSub>
          <m:r>
            <w:rPr>
              <w:rFonts w:ascii="Cambria Math" w:hAnsi="Cambria Math"/>
              <w:lang w:val="en-US"/>
            </w:rPr>
            <m:t>*R*</m:t>
          </m:r>
          <m:sSub>
            <m:sSubPr>
              <m:ctrlPr>
                <w:rPr>
                  <w:rFonts w:ascii="Cambria Math" w:hAnsi="Cambria Math" w:cs="Calibri"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  <w:lang w:val="en-US"/>
                </w:rPr>
                <m:t>m</m:t>
              </m:r>
            </m:sub>
          </m:sSub>
          <m:r>
            <w:rPr>
              <w:rFonts w:ascii="Cambria Math" w:hAnsi="Cambria Math"/>
              <w:lang w:val="en-US"/>
            </w:rPr>
            <m:t>*v=1188*(308/1024)*2*1=714.6563</m:t>
          </m:r>
        </m:oMath>
      </m:oMathPara>
    </w:p>
    <w:p w14:paraId="3B66DC70" w14:textId="417733AC" w:rsidR="00BE63EE" w:rsidRPr="00BE63EE" w:rsidRDefault="004C2BE3" w:rsidP="004F2427">
      <w:pPr>
        <w:pStyle w:val="ListParagraph"/>
        <w:ind w:left="1304"/>
        <w:rPr>
          <w:rFonts w:ascii="Calibri" w:hAnsi="Calibri"/>
          <w:i/>
          <w:lang w:val="en-US"/>
        </w:rPr>
      </w:pPr>
      <m:oMathPara>
        <m:oMathParaPr>
          <m:jc m:val="left"/>
        </m:oMathParaPr>
        <m:oMath>
          <m:r>
            <w:rPr>
              <w:rFonts w:ascii="Cambria Math"/>
              <w:lang w:eastAsia="ko-KR"/>
            </w:rPr>
            <m:t>n=</m:t>
          </m:r>
          <m:func>
            <m:funcPr>
              <m:ctrlPr>
                <w:rPr>
                  <w:rFonts w:ascii="Cambria Math" w:hAnsi="Cambria Math"/>
                  <w:i/>
                  <w:lang w:val="en-US"/>
                </w:rPr>
              </m:ctrlPr>
            </m:funcPr>
            <m:fName>
              <m:r>
                <w:rPr>
                  <w:rFonts w:ascii="Cambria Math" w:hAnsi="Cambria Math"/>
                  <w:lang w:val="en-US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3,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dPr>
                    <m:e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lang w:val="en-US"/>
                            </w:rPr>
                          </m:ctrlPr>
                        </m:funcPr>
                        <m:fNam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log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2</m:t>
                              </m:r>
                            </m:sub>
                          </m:sSub>
                        </m:fName>
                        <m:e>
                          <m:sSub>
                            <m:sSubPr>
                              <m:ctrlPr>
                                <w:rPr>
                                  <w:rFonts w:ascii="Cambria Math" w:hAnsi="Cambria Math" w:cs="Calibri"/>
                                  <w:i/>
                                  <w:iCs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info</m:t>
                              </m:r>
                            </m:sub>
                          </m:sSub>
                        </m:e>
                      </m:func>
                    </m:e>
                  </m:d>
                  <m:r>
                    <w:rPr>
                      <w:rFonts w:ascii="Cambria Math" w:hAnsi="Cambria Math"/>
                      <w:lang w:val="en-US"/>
                    </w:rPr>
                    <m:t>-6</m:t>
                  </m:r>
                </m:e>
              </m:d>
              <m:r>
                <w:rPr>
                  <w:rFonts w:ascii="Cambria Math" w:hAnsi="Cambria Math"/>
                  <w:lang w:val="en-US"/>
                </w:rPr>
                <m:t>=3</m:t>
              </m:r>
            </m:e>
          </m:func>
        </m:oMath>
      </m:oMathPara>
    </w:p>
    <w:p w14:paraId="61166EB9" w14:textId="0DFB9F54" w:rsidR="008577C1" w:rsidRPr="004F2427" w:rsidRDefault="00DE305E" w:rsidP="004F2427">
      <w:pPr>
        <w:pStyle w:val="ListParagraph"/>
        <w:ind w:left="1304"/>
        <w:rPr>
          <w:rFonts w:ascii="Calibri" w:hAnsi="Calibri"/>
          <w:i/>
          <w:lang w:eastAsia="ko-KR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hAnsi="Cambria Math"/>
                  <w:i/>
                  <w:lang w:eastAsia="ko-KR"/>
                </w:rPr>
              </m:ctrlPr>
            </m:sSubSupPr>
            <m:e>
              <m:r>
                <w:rPr>
                  <w:rFonts w:ascii="Cambria Math"/>
                  <w:lang w:eastAsia="ko-KR"/>
                </w:rPr>
                <m:t>N</m:t>
              </m:r>
            </m:e>
            <m:sub>
              <m:func>
                <m:func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funcPr>
                <m:fName>
                  <m:r>
                    <w:rPr>
                      <w:rFonts w:ascii="Cambria Math"/>
                      <w:lang w:eastAsia="ko-KR"/>
                    </w:rPr>
                    <m:t>inf</m:t>
                  </m:r>
                </m:fName>
                <m:e>
                  <m:r>
                    <w:rPr>
                      <w:rFonts w:ascii="Cambria Math"/>
                      <w:lang w:eastAsia="ko-KR"/>
                    </w:rPr>
                    <m:t>o</m:t>
                  </m:r>
                </m:e>
              </m:func>
            </m:sub>
            <m:sup>
              <m:r>
                <w:rPr>
                  <w:rFonts w:ascii="Cambria Math"/>
                  <w:lang w:eastAsia="ko-KR"/>
                </w:rPr>
                <m:t>'</m:t>
              </m:r>
            </m:sup>
          </m:sSubSup>
          <m:r>
            <w:rPr>
              <w:rFonts w:ascii="Cambria Math"/>
              <w:lang w:eastAsia="ko-KR"/>
            </w:rPr>
            <m:t>=</m:t>
          </m:r>
          <m:func>
            <m:funcPr>
              <m:ctrlPr>
                <w:rPr>
                  <w:rFonts w:ascii="Cambria Math" w:hAnsi="Cambria Math"/>
                  <w:i/>
                  <w:lang w:eastAsia="ko-KR"/>
                </w:rPr>
              </m:ctrlPr>
            </m:funcPr>
            <m:fName>
              <m:r>
                <w:rPr>
                  <w:rFonts w:ascii="Cambria Math"/>
                  <w:lang w:eastAsia="ko-KR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eastAsia="ko-KR"/>
                    </w:rPr>
                  </m:ctrlPr>
                </m:dPr>
                <m:e>
                  <m:r>
                    <w:rPr>
                      <w:rFonts w:ascii="Cambria Math"/>
                      <w:lang w:eastAsia="ko-KR"/>
                    </w:rPr>
                    <m:t>24,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sSupPr>
                    <m:e>
                      <m:r>
                        <w:rPr>
                          <w:rFonts w:ascii="Cambria Math"/>
                          <w:lang w:eastAsia="ko-KR"/>
                        </w:rPr>
                        <m:t>2</m:t>
                      </m:r>
                    </m:e>
                    <m:sup>
                      <m:r>
                        <w:rPr>
                          <w:rFonts w:ascii="Cambria Math"/>
                          <w:lang w:eastAsia="ko-KR"/>
                        </w:rPr>
                        <m:t>n</m:t>
                      </m:r>
                    </m:sup>
                  </m:sSup>
                  <m:r>
                    <w:rPr>
                      <w:rFonts w:ascii="Cambria Math"/>
                      <w:lang w:eastAsia="ko-KR"/>
                    </w:rPr>
                    <m:t>·</m:t>
                  </m:r>
                  <m:d>
                    <m:dPr>
                      <m:begChr m:val="⌊"/>
                      <m:endChr m:val="⌋"/>
                      <m:ctrlPr>
                        <w:rPr>
                          <w:rFonts w:ascii="Cambria Math" w:hAnsi="Cambria Math"/>
                          <w:i/>
                          <w:lang w:eastAsia="ko-KR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eastAsia="ko-KR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/>
                                  <w:lang w:eastAsia="ko-KR"/>
                                </w:rPr>
                                <m:t>N</m:t>
                              </m:r>
                            </m:e>
                            <m:sub>
                              <m:func>
                                <m:func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ko-KR"/>
                                    </w:rPr>
                                  </m:ctrlPr>
                                </m:funcPr>
                                <m:fName>
                                  <m:r>
                                    <w:rPr>
                                      <w:rFonts w:ascii="Cambria Math"/>
                                      <w:lang w:eastAsia="ko-KR"/>
                                    </w:rPr>
                                    <m:t>inf</m:t>
                                  </m:r>
                                </m:fName>
                                <m:e>
                                  <m:r>
                                    <w:rPr>
                                      <w:rFonts w:ascii="Cambria Math"/>
                                      <w:lang w:eastAsia="ko-KR"/>
                                    </w:rPr>
                                    <m:t>o</m:t>
                                  </m:r>
                                </m:e>
                              </m:func>
                            </m:sub>
                          </m:sSub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  <w:lang w:eastAsia="ko-KR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/>
                                  <w:lang w:eastAsia="ko-KR"/>
                                </w:rPr>
                                <m:t>2</m:t>
                              </m:r>
                            </m:e>
                            <m:sup>
                              <m:r>
                                <w:rPr>
                                  <w:rFonts w:ascii="Cambria Math"/>
                                  <w:lang w:eastAsia="ko-KR"/>
                                </w:rPr>
                                <m:t>n</m:t>
                              </m:r>
                            </m:sup>
                          </m:sSup>
                        </m:den>
                      </m:f>
                    </m:e>
                  </m:d>
                </m:e>
              </m:d>
            </m:e>
          </m:func>
          <m:r>
            <w:rPr>
              <w:rFonts w:ascii="Cambria Math" w:hAnsi="Cambria Math"/>
              <w:lang w:eastAsia="ko-KR"/>
            </w:rPr>
            <m:t>=712</m:t>
          </m:r>
        </m:oMath>
      </m:oMathPara>
    </w:p>
    <w:p w14:paraId="091C05E0" w14:textId="1F8B026F" w:rsidR="004F2427" w:rsidRPr="00810729" w:rsidRDefault="004F2427" w:rsidP="004F2427">
      <w:pPr>
        <w:pStyle w:val="ListParagraph"/>
        <w:ind w:left="1304"/>
        <w:rPr>
          <w:rFonts w:ascii="Calibri" w:hAnsi="Calibri"/>
          <w:i/>
          <w:iCs/>
          <w:lang w:val="en-US" w:eastAsia="zh-CN"/>
        </w:rPr>
      </w:pPr>
      <w:r w:rsidRPr="00810729">
        <w:rPr>
          <w:rFonts w:ascii="Calibri" w:hAnsi="Calibri"/>
          <w:i/>
          <w:iCs/>
          <w:lang w:val="en-US" w:eastAsia="zh-CN"/>
        </w:rPr>
        <w:t xml:space="preserve">The closest TBS larger than </w:t>
      </w:r>
      <w:r w:rsidRPr="00810729">
        <w:rPr>
          <w:rFonts w:ascii="Calibri" w:hAnsi="Calibri"/>
          <w:i/>
          <w:iCs/>
          <w:lang w:val="en-US" w:eastAsia="zh-CN"/>
        </w:rPr>
        <w:object w:dxaOrig="499" w:dyaOrig="340" w14:anchorId="131A2A3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14.25pt" o:ole="">
            <v:imagedata r:id="rId8" o:title=""/>
          </v:shape>
          <o:OLEObject Type="Embed" ProgID="Equation.3" ShapeID="_x0000_i1025" DrawAspect="Content" ObjectID="_1672236875" r:id="rId9"/>
        </w:object>
      </w:r>
      <w:r w:rsidRPr="00810729">
        <w:rPr>
          <w:rFonts w:ascii="Calibri" w:hAnsi="Calibri"/>
          <w:i/>
          <w:iCs/>
          <w:lang w:val="en-US" w:eastAsia="zh-CN"/>
        </w:rPr>
        <w:t xml:space="preserve"> = 736</w:t>
      </w:r>
    </w:p>
    <w:p w14:paraId="361DAE75" w14:textId="2AE64EC8" w:rsidR="004F2427" w:rsidRDefault="004F2427" w:rsidP="004F2427">
      <w:pPr>
        <w:pStyle w:val="ListParagraph"/>
        <w:numPr>
          <w:ilvl w:val="0"/>
          <w:numId w:val="12"/>
        </w:numPr>
        <w:rPr>
          <w:lang w:eastAsia="ja-JP" w:bidi="hi-IN"/>
        </w:rPr>
      </w:pPr>
      <w:r w:rsidRPr="004754CE">
        <w:rPr>
          <w:lang w:eastAsia="ja-JP" w:bidi="hi-IN"/>
        </w:rPr>
        <w:t>Binary</w:t>
      </w:r>
      <w:r>
        <w:rPr>
          <w:lang w:eastAsia="ja-JP" w:bidi="hi-IN"/>
        </w:rPr>
        <w:t xml:space="preserve"> </w:t>
      </w:r>
      <w:r w:rsidR="00F21427">
        <w:rPr>
          <w:lang w:eastAsia="ja-JP" w:bidi="hi-IN"/>
        </w:rPr>
        <w:t>c</w:t>
      </w:r>
      <w:r w:rsidRPr="004754CE">
        <w:rPr>
          <w:lang w:eastAsia="ja-JP" w:bidi="hi-IN"/>
        </w:rPr>
        <w:t xml:space="preserve">hannel </w:t>
      </w:r>
      <w:r w:rsidR="00F21427">
        <w:rPr>
          <w:lang w:eastAsia="ja-JP" w:bidi="hi-IN"/>
        </w:rPr>
        <w:t>b</w:t>
      </w:r>
      <w:r w:rsidRPr="004754CE">
        <w:rPr>
          <w:lang w:eastAsia="ja-JP" w:bidi="hi-IN"/>
        </w:rPr>
        <w:t xml:space="preserve">its </w:t>
      </w:r>
      <w:r w:rsidR="00F21427">
        <w:rPr>
          <w:lang w:eastAsia="ja-JP" w:bidi="hi-IN"/>
        </w:rPr>
        <w:t>p</w:t>
      </w:r>
      <w:r w:rsidRPr="004754CE">
        <w:rPr>
          <w:lang w:eastAsia="ja-JP" w:bidi="hi-IN"/>
        </w:rPr>
        <w:t xml:space="preserve">er </w:t>
      </w:r>
      <w:r w:rsidR="00F21427">
        <w:rPr>
          <w:lang w:eastAsia="ja-JP" w:bidi="hi-IN"/>
        </w:rPr>
        <w:t>s</w:t>
      </w:r>
      <w:r w:rsidRPr="004754CE">
        <w:rPr>
          <w:lang w:eastAsia="ja-JP" w:bidi="hi-IN"/>
        </w:rPr>
        <w:t xml:space="preserve">lot </w:t>
      </w:r>
      <w:r>
        <w:rPr>
          <w:lang w:eastAsia="ja-JP" w:bidi="hi-IN"/>
        </w:rPr>
        <w:t xml:space="preserve">= </w:t>
      </w:r>
      <w:r w:rsidR="0055297D">
        <w:rPr>
          <w:lang w:eastAsia="ja-JP" w:bidi="hi-IN"/>
        </w:rPr>
        <w:t>2310</w:t>
      </w:r>
    </w:p>
    <w:p w14:paraId="5A28DE30" w14:textId="1A2D738B" w:rsidR="001D1772" w:rsidRPr="00810729" w:rsidRDefault="00810729" w:rsidP="00810729">
      <w:pPr>
        <w:pStyle w:val="ListParagraph"/>
        <w:ind w:left="1304"/>
        <w:rPr>
          <w:rFonts w:ascii="Cambria Math" w:hAnsi="Cambria Math"/>
          <w:i/>
          <w:iCs/>
          <w:lang w:val="en-US"/>
        </w:rPr>
      </w:pPr>
      <w:r w:rsidRPr="00810729">
        <w:rPr>
          <w:rFonts w:ascii="Cambria Math" w:hAnsi="Cambria Math"/>
          <w:i/>
          <w:iCs/>
          <w:lang w:val="en-US"/>
        </w:rPr>
        <w:t xml:space="preserve">PT-RS configuration: Frequency density 2, Time density 1, RE offset 2 </w:t>
      </w:r>
    </w:p>
    <w:p w14:paraId="4338C940" w14:textId="7953B41C" w:rsidR="0055297D" w:rsidRPr="00810729" w:rsidRDefault="0055297D" w:rsidP="00810729">
      <w:pPr>
        <w:pStyle w:val="ListParagraph"/>
        <w:ind w:left="1304"/>
        <w:rPr>
          <w:rFonts w:ascii="Cambria Math" w:hAnsi="Cambria Math"/>
          <w:i/>
          <w:iCs/>
          <w:lang w:val="en-US"/>
        </w:rPr>
      </w:pPr>
      <w:r w:rsidRPr="00810729">
        <w:rPr>
          <w:rFonts w:ascii="Cambria Math" w:hAnsi="Cambria Math"/>
          <w:i/>
          <w:iCs/>
          <w:lang w:val="en-US"/>
        </w:rPr>
        <w:lastRenderedPageBreak/>
        <w:t xml:space="preserve">Binary Channel Bits = </w:t>
      </w:r>
      <w:r w:rsidR="005937DB" w:rsidRPr="00810729">
        <w:rPr>
          <w:rFonts w:ascii="Cambria Math" w:hAnsi="Cambria Math"/>
          <w:i/>
          <w:iCs/>
          <w:lang w:val="en-US"/>
        </w:rPr>
        <w:t>33</w:t>
      </w:r>
      <w:r w:rsidRPr="00810729">
        <w:rPr>
          <w:rFonts w:ascii="Cambria Math" w:hAnsi="Cambria Math"/>
          <w:i/>
          <w:iCs/>
          <w:lang w:val="en-US"/>
        </w:rPr>
        <w:t>*(12</w:t>
      </w:r>
      <w:r w:rsidR="005937DB" w:rsidRPr="00810729">
        <w:rPr>
          <w:rFonts w:ascii="Cambria Math" w:hAnsi="Cambria Math"/>
          <w:i/>
          <w:iCs/>
          <w:lang w:val="en-US"/>
        </w:rPr>
        <w:t>*2</w:t>
      </w:r>
      <w:r w:rsidRPr="00810729">
        <w:rPr>
          <w:rFonts w:ascii="Cambria Math" w:hAnsi="Cambria Math"/>
          <w:i/>
          <w:iCs/>
          <w:lang w:val="en-US"/>
        </w:rPr>
        <w:t>-</w:t>
      </w:r>
      <w:proofErr w:type="gramStart"/>
      <w:r w:rsidR="00B70A71" w:rsidRPr="00810729">
        <w:rPr>
          <w:rFonts w:ascii="Cambria Math" w:hAnsi="Cambria Math"/>
          <w:i/>
          <w:iCs/>
          <w:lang w:val="en-US"/>
        </w:rPr>
        <w:t>1</w:t>
      </w:r>
      <w:r w:rsidRPr="00810729">
        <w:rPr>
          <w:rFonts w:ascii="Cambria Math" w:hAnsi="Cambria Math"/>
          <w:i/>
          <w:iCs/>
          <w:lang w:val="en-US"/>
        </w:rPr>
        <w:t>)*</w:t>
      </w:r>
      <w:proofErr w:type="gramEnd"/>
      <w:r w:rsidRPr="00810729">
        <w:rPr>
          <w:rFonts w:ascii="Cambria Math" w:hAnsi="Cambria Math"/>
          <w:i/>
          <w:iCs/>
          <w:lang w:val="en-US"/>
        </w:rPr>
        <w:t>2 [</w:t>
      </w:r>
      <w:r w:rsidR="003E3886" w:rsidRPr="00810729">
        <w:rPr>
          <w:rFonts w:ascii="Cambria Math" w:hAnsi="Cambria Math"/>
          <w:i/>
          <w:iCs/>
          <w:lang w:val="en-US"/>
        </w:rPr>
        <w:t>symbol</w:t>
      </w:r>
      <w:r w:rsidRPr="00810729">
        <w:rPr>
          <w:rFonts w:ascii="Cambria Math" w:hAnsi="Cambria Math"/>
          <w:i/>
          <w:iCs/>
          <w:lang w:val="en-US"/>
        </w:rPr>
        <w:t xml:space="preserve"> with PTRS] + </w:t>
      </w:r>
      <w:r w:rsidR="003E3886" w:rsidRPr="00810729">
        <w:rPr>
          <w:rFonts w:ascii="Cambria Math" w:hAnsi="Cambria Math"/>
          <w:i/>
          <w:iCs/>
          <w:lang w:val="en-US"/>
        </w:rPr>
        <w:t>66</w:t>
      </w:r>
      <w:r w:rsidRPr="00810729">
        <w:rPr>
          <w:rFonts w:ascii="Cambria Math" w:hAnsi="Cambria Math"/>
          <w:i/>
          <w:iCs/>
          <w:lang w:val="en-US"/>
        </w:rPr>
        <w:t>*(12-6)*2 [</w:t>
      </w:r>
      <w:r w:rsidR="003E3886" w:rsidRPr="00810729">
        <w:rPr>
          <w:rFonts w:ascii="Cambria Math" w:hAnsi="Cambria Math"/>
          <w:i/>
          <w:iCs/>
          <w:lang w:val="en-US"/>
        </w:rPr>
        <w:t>symbol</w:t>
      </w:r>
      <w:r w:rsidRPr="00810729">
        <w:rPr>
          <w:rFonts w:ascii="Cambria Math" w:hAnsi="Cambria Math"/>
          <w:i/>
          <w:iCs/>
          <w:lang w:val="en-US"/>
        </w:rPr>
        <w:t xml:space="preserve"> </w:t>
      </w:r>
      <w:r w:rsidR="00B70A71" w:rsidRPr="00810729">
        <w:rPr>
          <w:rFonts w:ascii="Cambria Math" w:hAnsi="Cambria Math"/>
          <w:i/>
          <w:iCs/>
          <w:lang w:val="en-US"/>
        </w:rPr>
        <w:t xml:space="preserve">with DMRS and </w:t>
      </w:r>
      <w:r w:rsidRPr="00810729">
        <w:rPr>
          <w:rFonts w:ascii="Cambria Math" w:hAnsi="Cambria Math"/>
          <w:i/>
          <w:iCs/>
          <w:lang w:val="en-US"/>
        </w:rPr>
        <w:t>without PTRS]</w:t>
      </w:r>
      <w:r w:rsidR="001D1772" w:rsidRPr="00810729">
        <w:rPr>
          <w:rFonts w:ascii="Cambria Math" w:hAnsi="Cambria Math"/>
          <w:i/>
          <w:iCs/>
          <w:lang w:val="en-US"/>
        </w:rPr>
        <w:t xml:space="preserve"> = 2310</w:t>
      </w:r>
    </w:p>
    <w:p w14:paraId="32E92ADA" w14:textId="643904DC" w:rsidR="004F2427" w:rsidRPr="00F21427" w:rsidRDefault="00F21427" w:rsidP="00F21427">
      <w:pPr>
        <w:pStyle w:val="ListParagraph"/>
        <w:numPr>
          <w:ilvl w:val="0"/>
          <w:numId w:val="12"/>
        </w:numPr>
        <w:rPr>
          <w:lang w:eastAsia="ja-JP" w:bidi="hi-IN"/>
        </w:rPr>
      </w:pPr>
      <w:r w:rsidRPr="00F21427">
        <w:rPr>
          <w:lang w:eastAsia="ja-JP" w:bidi="hi-IN"/>
        </w:rPr>
        <w:t xml:space="preserve">Max. </w:t>
      </w:r>
      <w:r>
        <w:rPr>
          <w:lang w:eastAsia="ja-JP" w:bidi="hi-IN"/>
        </w:rPr>
        <w:t>t</w:t>
      </w:r>
      <w:r w:rsidRPr="00F21427">
        <w:rPr>
          <w:lang w:eastAsia="ja-JP" w:bidi="hi-IN"/>
        </w:rPr>
        <w:t>hroughput averaged over 2</w:t>
      </w:r>
      <w:r>
        <w:rPr>
          <w:lang w:eastAsia="ja-JP" w:bidi="hi-IN"/>
        </w:rPr>
        <w:t xml:space="preserve"> f</w:t>
      </w:r>
      <w:r w:rsidRPr="00F21427">
        <w:rPr>
          <w:lang w:eastAsia="ja-JP" w:bidi="hi-IN"/>
        </w:rPr>
        <w:t xml:space="preserve">rames = </w:t>
      </w:r>
      <w:r w:rsidR="00730782" w:rsidRPr="00F21427">
        <w:rPr>
          <w:lang w:eastAsia="ja-JP" w:bidi="hi-IN"/>
        </w:rPr>
        <w:t>4</w:t>
      </w:r>
      <w:r>
        <w:rPr>
          <w:lang w:eastAsia="ja-JP" w:bidi="hi-IN"/>
        </w:rPr>
        <w:t>.</w:t>
      </w:r>
      <w:r w:rsidR="00730782" w:rsidRPr="00F21427">
        <w:rPr>
          <w:lang w:eastAsia="ja-JP" w:bidi="hi-IN"/>
        </w:rPr>
        <w:t>6736</w:t>
      </w:r>
      <w:r w:rsidR="00AE7038">
        <w:rPr>
          <w:lang w:eastAsia="ja-JP" w:bidi="hi-IN"/>
        </w:rPr>
        <w:t xml:space="preserve"> Mbps</w:t>
      </w:r>
    </w:p>
    <w:p w14:paraId="645770E4" w14:textId="1C380CF8" w:rsidR="00FC2EC9" w:rsidRDefault="003345FF" w:rsidP="00FC2EC9">
      <w:pPr>
        <w:pStyle w:val="Heading2"/>
      </w:pPr>
      <w:r>
        <w:t>Pre-emption indication</w:t>
      </w:r>
    </w:p>
    <w:p w14:paraId="2D56463C" w14:textId="6545644E" w:rsidR="007B64FA" w:rsidRPr="007B64FA" w:rsidRDefault="007B64FA" w:rsidP="007B64FA">
      <w:pPr>
        <w:rPr>
          <w:lang w:eastAsia="ja-JP" w:bidi="hi-IN"/>
        </w:rPr>
      </w:pPr>
      <w:r w:rsidRPr="00A71336">
        <w:rPr>
          <w:lang w:eastAsia="ja-JP" w:bidi="hi-IN"/>
        </w:rPr>
        <w:t xml:space="preserve">The following </w:t>
      </w:r>
      <w:r>
        <w:rPr>
          <w:lang w:eastAsia="ja-JP" w:bidi="hi-IN"/>
        </w:rPr>
        <w:t xml:space="preserve">open issue for PDSCH pre-emption </w:t>
      </w:r>
      <w:proofErr w:type="gramStart"/>
      <w:r w:rsidR="003D05BF">
        <w:rPr>
          <w:lang w:eastAsia="ja-JP" w:bidi="hi-IN"/>
        </w:rPr>
        <w:t>are</w:t>
      </w:r>
      <w:proofErr w:type="gramEnd"/>
      <w:r>
        <w:rPr>
          <w:lang w:eastAsia="ja-JP" w:bidi="hi-IN"/>
        </w:rPr>
        <w:t xml:space="preserve"> remained from 97-e meeting [1]:</w:t>
      </w:r>
    </w:p>
    <w:p w14:paraId="03EF7179" w14:textId="77777777" w:rsidR="007B64FA" w:rsidRDefault="007B64FA" w:rsidP="007B64FA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424EEF">
        <w:rPr>
          <w:i/>
          <w:lang w:val="en-US"/>
        </w:rPr>
        <w:t>Pre-emption probability​</w:t>
      </w:r>
    </w:p>
    <w:p w14:paraId="13E0F0F9" w14:textId="77777777" w:rsidR="007B64FA" w:rsidRPr="00800388" w:rsidRDefault="007B64FA" w:rsidP="007B64FA">
      <w:pPr>
        <w:numPr>
          <w:ilvl w:val="1"/>
          <w:numId w:val="4"/>
        </w:numPr>
        <w:spacing w:before="60" w:after="60" w:line="280" w:lineRule="atLeast"/>
        <w:textAlignment w:val="baseline"/>
        <w:rPr>
          <w:i/>
          <w:lang w:val="en-US"/>
        </w:rPr>
      </w:pPr>
      <w:r w:rsidRPr="00800388">
        <w:rPr>
          <w:i/>
          <w:lang w:val="en-US"/>
        </w:rPr>
        <w:t>Option 1: 10% within 1 radio frame​</w:t>
      </w:r>
    </w:p>
    <w:p w14:paraId="378934E8" w14:textId="77777777" w:rsidR="007B64FA" w:rsidRPr="00800388" w:rsidRDefault="007B64FA" w:rsidP="007B64FA">
      <w:pPr>
        <w:numPr>
          <w:ilvl w:val="1"/>
          <w:numId w:val="4"/>
        </w:numPr>
        <w:spacing w:before="60" w:after="60" w:line="280" w:lineRule="atLeast"/>
        <w:textAlignment w:val="baseline"/>
        <w:rPr>
          <w:i/>
          <w:lang w:val="en-US"/>
        </w:rPr>
      </w:pPr>
      <w:r w:rsidRPr="00800388">
        <w:rPr>
          <w:i/>
          <w:lang w:val="en-US"/>
        </w:rPr>
        <w:t>Option 2: 20% within 1 radio frame​</w:t>
      </w:r>
    </w:p>
    <w:p w14:paraId="25BF87D1" w14:textId="77777777" w:rsidR="007B64FA" w:rsidRDefault="007B64FA" w:rsidP="007B64FA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proofErr w:type="spellStart"/>
      <w:r w:rsidRPr="00424EEF">
        <w:rPr>
          <w:i/>
          <w:lang w:val="en-US"/>
        </w:rPr>
        <w:t>eMBB</w:t>
      </w:r>
      <w:proofErr w:type="spellEnd"/>
      <w:r w:rsidRPr="00424EEF">
        <w:rPr>
          <w:i/>
          <w:lang w:val="en-US"/>
        </w:rPr>
        <w:t> MCS ​</w:t>
      </w:r>
    </w:p>
    <w:p w14:paraId="3FCA271B" w14:textId="77777777" w:rsidR="007B64FA" w:rsidRPr="00800388" w:rsidRDefault="007B64FA" w:rsidP="007B64FA">
      <w:pPr>
        <w:numPr>
          <w:ilvl w:val="1"/>
          <w:numId w:val="4"/>
        </w:numPr>
        <w:spacing w:before="60" w:after="60" w:line="280" w:lineRule="atLeast"/>
        <w:textAlignment w:val="baseline"/>
        <w:rPr>
          <w:i/>
          <w:lang w:val="en-US"/>
        </w:rPr>
      </w:pPr>
      <w:r w:rsidRPr="00800388">
        <w:rPr>
          <w:i/>
          <w:lang w:val="en-US"/>
        </w:rPr>
        <w:t>Option 1: MCS13 in Table 1​</w:t>
      </w:r>
    </w:p>
    <w:p w14:paraId="494B09E7" w14:textId="77777777" w:rsidR="007B64FA" w:rsidRPr="00800388" w:rsidRDefault="007B64FA" w:rsidP="007B64FA">
      <w:pPr>
        <w:numPr>
          <w:ilvl w:val="1"/>
          <w:numId w:val="4"/>
        </w:numPr>
        <w:spacing w:before="60" w:after="60" w:line="280" w:lineRule="atLeast"/>
        <w:textAlignment w:val="baseline"/>
        <w:rPr>
          <w:i/>
          <w:lang w:val="en-US"/>
        </w:rPr>
      </w:pPr>
      <w:r w:rsidRPr="00800388">
        <w:rPr>
          <w:i/>
          <w:lang w:val="en-US"/>
        </w:rPr>
        <w:t>Option 2: MCS4 in Table 1​</w:t>
      </w:r>
    </w:p>
    <w:p w14:paraId="5EC7CD9D" w14:textId="77777777" w:rsidR="007B64FA" w:rsidRPr="00A17AE7" w:rsidRDefault="007B64FA" w:rsidP="007B64FA">
      <w:pPr>
        <w:numPr>
          <w:ilvl w:val="1"/>
          <w:numId w:val="4"/>
        </w:numPr>
        <w:spacing w:before="60" w:after="60" w:line="280" w:lineRule="atLeast"/>
        <w:textAlignment w:val="baseline"/>
        <w:rPr>
          <w:i/>
          <w:lang w:val="en-US"/>
        </w:rPr>
      </w:pPr>
      <w:r w:rsidRPr="00A17AE7">
        <w:rPr>
          <w:i/>
          <w:lang w:val="en-US"/>
        </w:rPr>
        <w:t>Option 3: MCS 16 in Table 1​</w:t>
      </w:r>
    </w:p>
    <w:p w14:paraId="3227F30D" w14:textId="77777777" w:rsidR="007B64FA" w:rsidRDefault="007B64FA" w:rsidP="007B64FA">
      <w:pPr>
        <w:numPr>
          <w:ilvl w:val="0"/>
          <w:numId w:val="4"/>
        </w:numPr>
        <w:tabs>
          <w:tab w:val="num" w:pos="1440"/>
          <w:tab w:val="num" w:pos="2880"/>
        </w:tabs>
        <w:spacing w:before="60" w:after="60" w:line="280" w:lineRule="atLeast"/>
        <w:textAlignment w:val="baseline"/>
        <w:rPr>
          <w:i/>
          <w:lang w:val="en-US"/>
        </w:rPr>
      </w:pPr>
      <w:r w:rsidRPr="00424EEF">
        <w:rPr>
          <w:i/>
          <w:lang w:val="en-US"/>
        </w:rPr>
        <w:t>Test metric​</w:t>
      </w:r>
    </w:p>
    <w:p w14:paraId="41A40C98" w14:textId="77777777" w:rsidR="007B64FA" w:rsidRPr="00800388" w:rsidRDefault="007B64FA" w:rsidP="007B64FA">
      <w:pPr>
        <w:numPr>
          <w:ilvl w:val="1"/>
          <w:numId w:val="4"/>
        </w:numPr>
        <w:spacing w:before="60" w:after="60" w:line="280" w:lineRule="atLeast"/>
        <w:textAlignment w:val="baseline"/>
        <w:rPr>
          <w:i/>
          <w:lang w:val="en-US"/>
        </w:rPr>
      </w:pPr>
      <w:r w:rsidRPr="00800388">
        <w:rPr>
          <w:i/>
          <w:lang w:val="en-US"/>
        </w:rPr>
        <w:t>Option 1: 70% of max T-put​</w:t>
      </w:r>
    </w:p>
    <w:p w14:paraId="13E644F0" w14:textId="4071C883" w:rsidR="007B64FA" w:rsidRPr="007B64FA" w:rsidRDefault="007B64FA" w:rsidP="00D558C0">
      <w:pPr>
        <w:numPr>
          <w:ilvl w:val="1"/>
          <w:numId w:val="4"/>
        </w:numPr>
        <w:spacing w:before="60" w:after="60" w:line="280" w:lineRule="atLeast"/>
        <w:textAlignment w:val="baseline"/>
        <w:rPr>
          <w:i/>
          <w:lang w:val="en-US"/>
        </w:rPr>
      </w:pPr>
      <w:r w:rsidRPr="00800388">
        <w:rPr>
          <w:i/>
          <w:lang w:val="en-US"/>
        </w:rPr>
        <w:t>Other options are not precluded​</w:t>
      </w:r>
    </w:p>
    <w:p w14:paraId="2E64E81D" w14:textId="77777777" w:rsidR="00AC0D66" w:rsidRDefault="00AC0D66" w:rsidP="00D558C0">
      <w:pPr>
        <w:rPr>
          <w:lang w:val="en-US" w:eastAsia="ja-JP" w:bidi="hi-IN"/>
        </w:rPr>
      </w:pPr>
    </w:p>
    <w:p w14:paraId="771E9896" w14:textId="5777EA50" w:rsidR="003D05BF" w:rsidRDefault="007B64FA" w:rsidP="00D558C0">
      <w:pPr>
        <w:rPr>
          <w:lang w:eastAsia="ja-JP" w:bidi="hi-IN"/>
        </w:rPr>
      </w:pPr>
      <w:r>
        <w:rPr>
          <w:lang w:eastAsia="ja-JP" w:bidi="hi-IN"/>
        </w:rPr>
        <w:t>W</w:t>
      </w:r>
      <w:r w:rsidR="00D22D4A">
        <w:rPr>
          <w:lang w:eastAsia="ja-JP" w:bidi="hi-IN"/>
        </w:rPr>
        <w:t xml:space="preserve">e think it provides with </w:t>
      </w:r>
      <w:proofErr w:type="gramStart"/>
      <w:r w:rsidR="00D22D4A">
        <w:rPr>
          <w:lang w:eastAsia="ja-JP" w:bidi="hi-IN"/>
        </w:rPr>
        <w:t>sufficient</w:t>
      </w:r>
      <w:proofErr w:type="gramEnd"/>
      <w:r w:rsidR="00D22D4A">
        <w:rPr>
          <w:lang w:eastAsia="ja-JP" w:bidi="hi-IN"/>
        </w:rPr>
        <w:t xml:space="preserve"> test coverage to define the </w:t>
      </w:r>
      <w:proofErr w:type="spellStart"/>
      <w:r w:rsidR="00D22D4A">
        <w:rPr>
          <w:lang w:eastAsia="ja-JP" w:bidi="hi-IN"/>
        </w:rPr>
        <w:t>eMBB</w:t>
      </w:r>
      <w:proofErr w:type="spellEnd"/>
      <w:r w:rsidR="00D22D4A">
        <w:rPr>
          <w:lang w:eastAsia="ja-JP" w:bidi="hi-IN"/>
        </w:rPr>
        <w:t xml:space="preserve"> UE demodulation requirement tests only with 10% pre-emption probability. If</w:t>
      </w:r>
      <w:r w:rsidR="00D22D4A" w:rsidRPr="00694548">
        <w:rPr>
          <w:lang w:eastAsia="ja-JP" w:bidi="hi-IN"/>
        </w:rPr>
        <w:t xml:space="preserve"> pre-emption occurs more than 10% </w:t>
      </w:r>
      <w:r w:rsidR="00D22D4A">
        <w:rPr>
          <w:lang w:eastAsia="ja-JP" w:bidi="hi-IN"/>
        </w:rPr>
        <w:t xml:space="preserve">during a radio frame, </w:t>
      </w:r>
      <w:r w:rsidR="00D22D4A" w:rsidRPr="00694548">
        <w:rPr>
          <w:lang w:eastAsia="ja-JP" w:bidi="hi-IN"/>
        </w:rPr>
        <w:t>th</w:t>
      </w:r>
      <w:r w:rsidR="00D22D4A">
        <w:rPr>
          <w:lang w:eastAsia="ja-JP" w:bidi="hi-IN"/>
        </w:rPr>
        <w:t xml:space="preserve">en </w:t>
      </w:r>
      <w:r w:rsidR="00D22D4A" w:rsidRPr="00694548">
        <w:rPr>
          <w:lang w:eastAsia="ja-JP" w:bidi="hi-IN"/>
        </w:rPr>
        <w:t xml:space="preserve">it </w:t>
      </w:r>
      <w:r w:rsidR="00D22D4A">
        <w:rPr>
          <w:lang w:eastAsia="ja-JP" w:bidi="hi-IN"/>
        </w:rPr>
        <w:t>could</w:t>
      </w:r>
      <w:r w:rsidR="00D22D4A" w:rsidRPr="00694548">
        <w:rPr>
          <w:lang w:eastAsia="ja-JP" w:bidi="hi-IN"/>
        </w:rPr>
        <w:t xml:space="preserve"> be</w:t>
      </w:r>
      <w:r w:rsidR="00170E25">
        <w:rPr>
          <w:lang w:eastAsia="ja-JP" w:bidi="hi-IN"/>
        </w:rPr>
        <w:t xml:space="preserve"> </w:t>
      </w:r>
      <w:r w:rsidR="00D22D4A" w:rsidRPr="00694548">
        <w:rPr>
          <w:lang w:eastAsia="ja-JP" w:bidi="hi-IN"/>
        </w:rPr>
        <w:t xml:space="preserve">more realistic to schedule Type B transmission rather than using the </w:t>
      </w:r>
      <w:r w:rsidR="00D22D4A">
        <w:rPr>
          <w:lang w:eastAsia="ja-JP" w:bidi="hi-IN"/>
        </w:rPr>
        <w:t>pre-emption feature.</w:t>
      </w:r>
      <w:r w:rsidR="00170E25">
        <w:rPr>
          <w:lang w:eastAsia="ja-JP" w:bidi="hi-IN"/>
        </w:rPr>
        <w:t xml:space="preserve"> </w:t>
      </w:r>
    </w:p>
    <w:p w14:paraId="402D8ACB" w14:textId="793A4FBA" w:rsidR="003D05BF" w:rsidRDefault="003D05BF" w:rsidP="00AC0D66">
      <w:pPr>
        <w:textAlignment w:val="baseline"/>
        <w:rPr>
          <w:b/>
          <w:bCs/>
          <w:lang w:eastAsia="ja-JP" w:bidi="hi-IN"/>
        </w:rPr>
      </w:pPr>
      <w:r w:rsidRPr="00AC0D66">
        <w:rPr>
          <w:b/>
          <w:bCs/>
          <w:lang w:eastAsia="ja-JP" w:bidi="hi-IN"/>
        </w:rPr>
        <w:t xml:space="preserve">Proposal 2: </w:t>
      </w:r>
      <w:r w:rsidR="00AC0D66" w:rsidRPr="00E759BA">
        <w:rPr>
          <w:b/>
          <w:bCs/>
          <w:lang w:eastAsia="ja-JP" w:bidi="hi-IN"/>
        </w:rPr>
        <w:t>Only configure 1</w:t>
      </w:r>
      <w:r w:rsidR="00AC0D66" w:rsidRPr="00E759BA">
        <w:rPr>
          <w:rFonts w:hint="eastAsia"/>
          <w:b/>
          <w:bCs/>
          <w:lang w:eastAsia="ja-JP" w:bidi="hi-IN"/>
        </w:rPr>
        <w:t>0%</w:t>
      </w:r>
      <w:r w:rsidR="00AC0D66" w:rsidRPr="00E759BA">
        <w:rPr>
          <w:b/>
          <w:bCs/>
          <w:lang w:eastAsia="ja-JP" w:bidi="hi-IN"/>
        </w:rPr>
        <w:t xml:space="preserve"> pre-emption probability for pre-emption tests</w:t>
      </w:r>
    </w:p>
    <w:p w14:paraId="4D11885B" w14:textId="77777777" w:rsidR="00AC0D66" w:rsidRPr="00AC0D66" w:rsidRDefault="00AC0D66" w:rsidP="00AC0D66">
      <w:pPr>
        <w:textAlignment w:val="baseline"/>
        <w:rPr>
          <w:b/>
          <w:bCs/>
          <w:lang w:eastAsia="ja-JP" w:bidi="hi-IN"/>
        </w:rPr>
      </w:pPr>
    </w:p>
    <w:p w14:paraId="6DBE3F16" w14:textId="52388A5C" w:rsidR="00D558C0" w:rsidRDefault="00D558C0" w:rsidP="00D558C0">
      <w:pPr>
        <w:rPr>
          <w:lang w:eastAsia="ja-JP" w:bidi="hi-IN"/>
        </w:rPr>
      </w:pPr>
      <w:r>
        <w:rPr>
          <w:lang w:eastAsia="ja-JP" w:bidi="hi-IN"/>
        </w:rPr>
        <w:t xml:space="preserve">We </w:t>
      </w:r>
      <w:r w:rsidR="00170E25">
        <w:rPr>
          <w:lang w:eastAsia="ja-JP" w:bidi="hi-IN"/>
        </w:rPr>
        <w:t>provide with</w:t>
      </w:r>
      <w:r>
        <w:rPr>
          <w:lang w:eastAsia="ja-JP" w:bidi="hi-IN"/>
        </w:rPr>
        <w:t xml:space="preserve"> </w:t>
      </w:r>
      <w:r w:rsidR="008035D7">
        <w:rPr>
          <w:lang w:eastAsia="ja-JP" w:bidi="hi-IN"/>
        </w:rPr>
        <w:t xml:space="preserve">our </w:t>
      </w:r>
      <w:r>
        <w:rPr>
          <w:lang w:eastAsia="ja-JP" w:bidi="hi-IN"/>
        </w:rPr>
        <w:t xml:space="preserve">observations </w:t>
      </w:r>
      <w:r w:rsidR="008035D7">
        <w:rPr>
          <w:lang w:eastAsia="ja-JP" w:bidi="hi-IN"/>
        </w:rPr>
        <w:t xml:space="preserve">below </w:t>
      </w:r>
      <w:r>
        <w:rPr>
          <w:lang w:eastAsia="ja-JP" w:bidi="hi-IN"/>
        </w:rPr>
        <w:t>according to our simulation results</w:t>
      </w:r>
      <w:r w:rsidR="00BA425E">
        <w:rPr>
          <w:lang w:eastAsia="ja-JP" w:bidi="hi-IN"/>
        </w:rPr>
        <w:t xml:space="preserve"> with 10</w:t>
      </w:r>
      <w:r w:rsidR="00170E25">
        <w:rPr>
          <w:lang w:eastAsia="ja-JP" w:bidi="hi-IN"/>
        </w:rPr>
        <w:t>% pre-emption probability</w:t>
      </w:r>
      <w:r w:rsidR="00AC0D66">
        <w:rPr>
          <w:lang w:eastAsia="ja-JP" w:bidi="hi-IN"/>
        </w:rPr>
        <w:t>, MCS4/13/16/17, and different test metrics</w:t>
      </w:r>
      <w:r>
        <w:rPr>
          <w:lang w:eastAsia="ja-JP" w:bidi="hi-IN"/>
        </w:rPr>
        <w:t>:</w:t>
      </w:r>
    </w:p>
    <w:p w14:paraId="5E20CA48" w14:textId="581701C2" w:rsidR="0046099D" w:rsidRPr="00D364DA" w:rsidRDefault="0046099D" w:rsidP="00D364DA">
      <w:pPr>
        <w:pStyle w:val="ListParagraph"/>
        <w:numPr>
          <w:ilvl w:val="0"/>
          <w:numId w:val="12"/>
        </w:numPr>
        <w:rPr>
          <w:lang w:eastAsia="ja-JP" w:bidi="hi-IN"/>
        </w:rPr>
      </w:pPr>
      <w:r w:rsidRPr="00D364DA">
        <w:rPr>
          <w:lang w:eastAsia="ja-JP" w:bidi="hi-IN"/>
        </w:rPr>
        <w:t>70% throughput test metric</w:t>
      </w:r>
    </w:p>
    <w:p w14:paraId="06A5552D" w14:textId="3243FC9B" w:rsidR="00D558C0" w:rsidRDefault="00D558C0" w:rsidP="00D558C0">
      <w:pPr>
        <w:textAlignment w:val="baseline"/>
        <w:rPr>
          <w:b/>
          <w:bCs/>
          <w:lang w:eastAsia="ja-JP" w:bidi="hi-IN"/>
        </w:rPr>
      </w:pPr>
      <w:r w:rsidRPr="00D558C0">
        <w:rPr>
          <w:b/>
          <w:bCs/>
          <w:lang w:eastAsia="ja-JP" w:bidi="hi-IN"/>
        </w:rPr>
        <w:t>Observation 1:</w:t>
      </w:r>
      <w:r w:rsidR="00DD0692">
        <w:rPr>
          <w:b/>
          <w:bCs/>
          <w:lang w:eastAsia="ja-JP" w:bidi="hi-IN"/>
        </w:rPr>
        <w:t xml:space="preserve"> With MCS13,</w:t>
      </w:r>
      <w:r w:rsidRPr="00D558C0">
        <w:rPr>
          <w:b/>
          <w:bCs/>
          <w:lang w:eastAsia="ja-JP" w:bidi="hi-IN"/>
        </w:rPr>
        <w:t xml:space="preserve"> </w:t>
      </w:r>
      <w:r w:rsidR="00DD0692">
        <w:rPr>
          <w:b/>
          <w:bCs/>
          <w:lang w:eastAsia="ja-JP" w:bidi="hi-IN"/>
        </w:rPr>
        <w:t>t</w:t>
      </w:r>
      <w:r w:rsidR="00943FB6">
        <w:rPr>
          <w:b/>
          <w:bCs/>
          <w:lang w:eastAsia="ja-JP" w:bidi="hi-IN"/>
        </w:rPr>
        <w:t>he</w:t>
      </w:r>
      <w:r w:rsidR="008035D7">
        <w:rPr>
          <w:b/>
          <w:bCs/>
          <w:lang w:eastAsia="ja-JP" w:bidi="hi-IN"/>
        </w:rPr>
        <w:t xml:space="preserve"> performance </w:t>
      </w:r>
      <w:r w:rsidR="00943FB6">
        <w:rPr>
          <w:b/>
          <w:bCs/>
          <w:lang w:eastAsia="ja-JP" w:bidi="hi-IN"/>
        </w:rPr>
        <w:t>gap</w:t>
      </w:r>
      <w:r w:rsidR="008035D7">
        <w:rPr>
          <w:b/>
          <w:bCs/>
          <w:lang w:eastAsia="ja-JP" w:bidi="hi-IN"/>
        </w:rPr>
        <w:t xml:space="preserve"> is not more than 1dB in most cases;</w:t>
      </w:r>
      <w:r w:rsidR="00DD0692">
        <w:rPr>
          <w:b/>
          <w:bCs/>
          <w:lang w:eastAsia="ja-JP" w:bidi="hi-IN"/>
        </w:rPr>
        <w:t xml:space="preserve"> With MCS 16/17</w:t>
      </w:r>
      <w:r w:rsidR="0092570D">
        <w:rPr>
          <w:b/>
          <w:bCs/>
          <w:lang w:eastAsia="ja-JP" w:bidi="hi-IN"/>
        </w:rPr>
        <w:t xml:space="preserve"> there is </w:t>
      </w:r>
      <w:proofErr w:type="gramStart"/>
      <w:r w:rsidR="0092570D">
        <w:rPr>
          <w:b/>
          <w:bCs/>
          <w:lang w:eastAsia="ja-JP" w:bidi="hi-IN"/>
        </w:rPr>
        <w:t>sufficient</w:t>
      </w:r>
      <w:proofErr w:type="gramEnd"/>
      <w:r w:rsidR="008035D7">
        <w:rPr>
          <w:b/>
          <w:bCs/>
          <w:lang w:eastAsia="ja-JP" w:bidi="hi-IN"/>
        </w:rPr>
        <w:t xml:space="preserve"> </w:t>
      </w:r>
      <w:r w:rsidR="0092570D">
        <w:rPr>
          <w:b/>
          <w:bCs/>
          <w:lang w:eastAsia="ja-JP" w:bidi="hi-IN"/>
        </w:rPr>
        <w:t xml:space="preserve">performance </w:t>
      </w:r>
      <w:r w:rsidR="00943FB6">
        <w:rPr>
          <w:b/>
          <w:bCs/>
          <w:lang w:eastAsia="ja-JP" w:bidi="hi-IN"/>
        </w:rPr>
        <w:t>gap</w:t>
      </w:r>
      <w:r w:rsidR="0092570D">
        <w:rPr>
          <w:b/>
          <w:bCs/>
          <w:lang w:eastAsia="ja-JP" w:bidi="hi-IN"/>
        </w:rPr>
        <w:t xml:space="preserve"> larger than 1dB </w:t>
      </w:r>
      <w:r w:rsidR="00FA5364">
        <w:rPr>
          <w:b/>
          <w:bCs/>
          <w:lang w:eastAsia="ja-JP" w:bidi="hi-IN"/>
        </w:rPr>
        <w:t>in all cases</w:t>
      </w:r>
      <w:r w:rsidR="00951A7F">
        <w:rPr>
          <w:b/>
          <w:bCs/>
          <w:lang w:eastAsia="ja-JP" w:bidi="hi-IN"/>
        </w:rPr>
        <w:t xml:space="preserve">, however max throughput </w:t>
      </w:r>
      <w:proofErr w:type="spellStart"/>
      <w:r w:rsidR="00951A7F">
        <w:rPr>
          <w:b/>
          <w:bCs/>
          <w:lang w:eastAsia="ja-JP" w:bidi="hi-IN"/>
        </w:rPr>
        <w:t>can not</w:t>
      </w:r>
      <w:proofErr w:type="spellEnd"/>
      <w:r w:rsidR="00951A7F">
        <w:rPr>
          <w:b/>
          <w:bCs/>
          <w:lang w:eastAsia="ja-JP" w:bidi="hi-IN"/>
        </w:rPr>
        <w:t xml:space="preserve"> be achieved even with</w:t>
      </w:r>
      <w:r w:rsidR="00456346">
        <w:rPr>
          <w:b/>
          <w:bCs/>
          <w:lang w:eastAsia="ja-JP" w:bidi="hi-IN"/>
        </w:rPr>
        <w:t xml:space="preserve"> the</w:t>
      </w:r>
      <w:r w:rsidR="00951A7F">
        <w:rPr>
          <w:b/>
          <w:bCs/>
          <w:lang w:eastAsia="ja-JP" w:bidi="hi-IN"/>
        </w:rPr>
        <w:t xml:space="preserve"> correct buffer flushing </w:t>
      </w:r>
      <w:r w:rsidR="00456346">
        <w:rPr>
          <w:b/>
          <w:bCs/>
          <w:lang w:eastAsia="ja-JP" w:bidi="hi-IN"/>
        </w:rPr>
        <w:t>receiver processing.</w:t>
      </w:r>
    </w:p>
    <w:p w14:paraId="1AEE4EA6" w14:textId="45B8D5CA" w:rsidR="0046099D" w:rsidRPr="00D364DA" w:rsidRDefault="0046099D" w:rsidP="00D364DA">
      <w:pPr>
        <w:pStyle w:val="ListParagraph"/>
        <w:numPr>
          <w:ilvl w:val="0"/>
          <w:numId w:val="12"/>
        </w:numPr>
        <w:textAlignment w:val="baseline"/>
        <w:rPr>
          <w:lang w:eastAsia="ja-JP" w:bidi="hi-IN"/>
        </w:rPr>
      </w:pPr>
      <w:r w:rsidRPr="00D364DA">
        <w:rPr>
          <w:lang w:eastAsia="ja-JP" w:bidi="hi-IN"/>
        </w:rPr>
        <w:t>1% BLER test metric</w:t>
      </w:r>
    </w:p>
    <w:p w14:paraId="08E15AC6" w14:textId="0ADE10C0" w:rsidR="000039A2" w:rsidRPr="00F10A97" w:rsidRDefault="00C07FE4" w:rsidP="00F10A97">
      <w:pPr>
        <w:textAlignment w:val="baseline"/>
        <w:rPr>
          <w:b/>
          <w:bCs/>
          <w:lang w:eastAsia="ja-JP" w:bidi="hi-IN"/>
        </w:rPr>
      </w:pPr>
      <w:r>
        <w:rPr>
          <w:b/>
          <w:bCs/>
          <w:lang w:eastAsia="ja-JP" w:bidi="hi-IN"/>
        </w:rPr>
        <w:t xml:space="preserve">Observation 2: </w:t>
      </w:r>
      <w:r w:rsidR="0046099D">
        <w:rPr>
          <w:b/>
          <w:bCs/>
          <w:lang w:eastAsia="ja-JP" w:bidi="hi-IN"/>
        </w:rPr>
        <w:t xml:space="preserve">With MCS13, </w:t>
      </w:r>
      <w:r w:rsidR="00943FB6">
        <w:rPr>
          <w:b/>
          <w:bCs/>
          <w:lang w:eastAsia="ja-JP" w:bidi="hi-IN"/>
        </w:rPr>
        <w:t xml:space="preserve">the </w:t>
      </w:r>
      <w:r>
        <w:rPr>
          <w:b/>
          <w:bCs/>
          <w:lang w:eastAsia="ja-JP" w:bidi="hi-IN"/>
        </w:rPr>
        <w:t xml:space="preserve">performance </w:t>
      </w:r>
      <w:r w:rsidR="00943FB6">
        <w:rPr>
          <w:b/>
          <w:bCs/>
          <w:lang w:eastAsia="ja-JP" w:bidi="hi-IN"/>
        </w:rPr>
        <w:t>gap</w:t>
      </w:r>
      <w:r>
        <w:rPr>
          <w:b/>
          <w:bCs/>
          <w:lang w:eastAsia="ja-JP" w:bidi="hi-IN"/>
        </w:rPr>
        <w:t xml:space="preserve"> is </w:t>
      </w:r>
      <w:r w:rsidR="00673A2E">
        <w:rPr>
          <w:b/>
          <w:bCs/>
          <w:lang w:eastAsia="ja-JP" w:bidi="hi-IN"/>
        </w:rPr>
        <w:t>not alway</w:t>
      </w:r>
      <w:r w:rsidR="00585DE5">
        <w:rPr>
          <w:b/>
          <w:bCs/>
          <w:lang w:eastAsia="ja-JP" w:bidi="hi-IN"/>
        </w:rPr>
        <w:t>s</w:t>
      </w:r>
      <w:r w:rsidR="00673A2E">
        <w:rPr>
          <w:b/>
          <w:bCs/>
          <w:lang w:eastAsia="ja-JP" w:bidi="hi-IN"/>
        </w:rPr>
        <w:t xml:space="preserve"> </w:t>
      </w:r>
      <w:r w:rsidR="00A143BB">
        <w:rPr>
          <w:b/>
          <w:bCs/>
          <w:lang w:eastAsia="ja-JP" w:bidi="hi-IN"/>
        </w:rPr>
        <w:t xml:space="preserve">larger than 1dB in </w:t>
      </w:r>
      <w:r w:rsidR="00673A2E">
        <w:rPr>
          <w:b/>
          <w:bCs/>
          <w:lang w:eastAsia="ja-JP" w:bidi="hi-IN"/>
        </w:rPr>
        <w:t>FDD and</w:t>
      </w:r>
      <w:r w:rsidR="00E160C7">
        <w:rPr>
          <w:b/>
          <w:bCs/>
          <w:lang w:eastAsia="ja-JP" w:bidi="hi-IN"/>
        </w:rPr>
        <w:t xml:space="preserve"> an error floor of 8% BLER is observed </w:t>
      </w:r>
      <w:r w:rsidR="00DC43EA">
        <w:rPr>
          <w:b/>
          <w:bCs/>
          <w:lang w:eastAsia="ja-JP" w:bidi="hi-IN"/>
        </w:rPr>
        <w:t>in TDD</w:t>
      </w:r>
      <w:r w:rsidR="00A143BB">
        <w:rPr>
          <w:b/>
          <w:bCs/>
          <w:lang w:eastAsia="ja-JP" w:bidi="hi-IN"/>
        </w:rPr>
        <w:t>;</w:t>
      </w:r>
      <w:r w:rsidR="00943FB6">
        <w:rPr>
          <w:b/>
          <w:bCs/>
          <w:lang w:eastAsia="ja-JP" w:bidi="hi-IN"/>
        </w:rPr>
        <w:t xml:space="preserve"> </w:t>
      </w:r>
      <w:r w:rsidR="00A540F3">
        <w:rPr>
          <w:b/>
          <w:bCs/>
          <w:lang w:eastAsia="ja-JP" w:bidi="hi-IN"/>
        </w:rPr>
        <w:t xml:space="preserve">with MCS 16/17, </w:t>
      </w:r>
      <w:r w:rsidR="00912EF5">
        <w:rPr>
          <w:b/>
          <w:bCs/>
          <w:lang w:eastAsia="ja-JP" w:bidi="hi-IN"/>
        </w:rPr>
        <w:t xml:space="preserve">in FDD, </w:t>
      </w:r>
      <w:r w:rsidR="003B512A">
        <w:rPr>
          <w:b/>
          <w:bCs/>
          <w:lang w:eastAsia="ja-JP" w:bidi="hi-IN"/>
        </w:rPr>
        <w:t xml:space="preserve">the performance gap is larger than 1dB </w:t>
      </w:r>
      <w:r w:rsidR="00374634">
        <w:rPr>
          <w:b/>
          <w:bCs/>
          <w:lang w:eastAsia="ja-JP" w:bidi="hi-IN"/>
        </w:rPr>
        <w:t xml:space="preserve">with 2RX and </w:t>
      </w:r>
      <w:r w:rsidR="00172434">
        <w:rPr>
          <w:b/>
          <w:bCs/>
          <w:lang w:eastAsia="ja-JP" w:bidi="hi-IN"/>
        </w:rPr>
        <w:t xml:space="preserve">is </w:t>
      </w:r>
      <w:r w:rsidR="00374634">
        <w:rPr>
          <w:b/>
          <w:bCs/>
          <w:lang w:eastAsia="ja-JP" w:bidi="hi-IN"/>
        </w:rPr>
        <w:t xml:space="preserve">about </w:t>
      </w:r>
      <w:r w:rsidR="00172434">
        <w:rPr>
          <w:b/>
          <w:bCs/>
          <w:lang w:eastAsia="ja-JP" w:bidi="hi-IN"/>
        </w:rPr>
        <w:t>0.8dB with 4Rx</w:t>
      </w:r>
      <w:r w:rsidR="00A540F3">
        <w:rPr>
          <w:b/>
          <w:bCs/>
          <w:lang w:eastAsia="ja-JP" w:bidi="hi-IN"/>
        </w:rPr>
        <w:t xml:space="preserve">, </w:t>
      </w:r>
      <w:r w:rsidR="00912EF5">
        <w:rPr>
          <w:b/>
          <w:bCs/>
          <w:lang w:eastAsia="ja-JP" w:bidi="hi-IN"/>
        </w:rPr>
        <w:t xml:space="preserve">in TDD, </w:t>
      </w:r>
      <w:r w:rsidR="00A540F3">
        <w:rPr>
          <w:b/>
          <w:bCs/>
          <w:lang w:eastAsia="ja-JP" w:bidi="hi-IN"/>
        </w:rPr>
        <w:t>an error floor of 8% BLER is observed</w:t>
      </w:r>
      <w:r w:rsidR="00E822F1">
        <w:rPr>
          <w:b/>
          <w:bCs/>
          <w:lang w:eastAsia="ja-JP" w:bidi="hi-IN"/>
        </w:rPr>
        <w:t xml:space="preserve"> </w:t>
      </w:r>
      <w:r w:rsidR="00ED21D9">
        <w:rPr>
          <w:b/>
          <w:bCs/>
          <w:lang w:eastAsia="ja-JP" w:bidi="hi-IN"/>
        </w:rPr>
        <w:t xml:space="preserve">without correct buffer flushing receiver, </w:t>
      </w:r>
      <w:r w:rsidR="00397317">
        <w:rPr>
          <w:b/>
          <w:bCs/>
          <w:lang w:eastAsia="ja-JP" w:bidi="hi-IN"/>
        </w:rPr>
        <w:t xml:space="preserve">therefore the performance degradation is significant </w:t>
      </w:r>
      <w:r w:rsidR="00F10A97">
        <w:rPr>
          <w:b/>
          <w:bCs/>
          <w:lang w:eastAsia="ja-JP" w:bidi="hi-IN"/>
        </w:rPr>
        <w:t xml:space="preserve">compared to with correct buffer flushing. </w:t>
      </w:r>
    </w:p>
    <w:p w14:paraId="26879BA5" w14:textId="77777777" w:rsidR="004C0C58" w:rsidRDefault="004C0C58" w:rsidP="004C0C58">
      <w:pPr>
        <w:pStyle w:val="Heading1"/>
        <w:rPr>
          <w:lang w:eastAsia="ja-JP" w:bidi="hi-IN"/>
        </w:rPr>
      </w:pPr>
      <w:r>
        <w:rPr>
          <w:lang w:eastAsia="ja-JP" w:bidi="hi-IN"/>
        </w:rPr>
        <w:t>Conclusion</w:t>
      </w:r>
    </w:p>
    <w:p w14:paraId="3C5A720E" w14:textId="3BC25468" w:rsidR="001D36FC" w:rsidRPr="001D36FC" w:rsidRDefault="001D36FC" w:rsidP="001D36FC">
      <w:pPr>
        <w:rPr>
          <w:lang w:eastAsia="ja-JP" w:bidi="hi-IN"/>
        </w:rPr>
      </w:pPr>
      <w:r>
        <w:rPr>
          <w:lang w:eastAsia="ja-JP" w:bidi="hi-IN"/>
        </w:rPr>
        <w:t>In this contribution, we’ve summarized our views for different UE URLLC features.</w:t>
      </w:r>
    </w:p>
    <w:p w14:paraId="3D262573" w14:textId="77777777" w:rsidR="001D36FC" w:rsidRPr="001D36FC" w:rsidRDefault="001D36FC" w:rsidP="001D36FC">
      <w:pPr>
        <w:rPr>
          <w:u w:val="single"/>
          <w:lang w:eastAsia="ja-JP" w:bidi="hi-IN"/>
        </w:rPr>
      </w:pPr>
      <w:r w:rsidRPr="001D36FC">
        <w:rPr>
          <w:u w:val="single"/>
          <w:lang w:eastAsia="ja-JP" w:bidi="hi-IN"/>
        </w:rPr>
        <w:t>PDSCH lot aggregation for FR2</w:t>
      </w:r>
    </w:p>
    <w:p w14:paraId="653EE74F" w14:textId="77777777" w:rsidR="001D36FC" w:rsidRPr="00E8664D" w:rsidRDefault="001D36FC" w:rsidP="001D36FC">
      <w:pPr>
        <w:textAlignment w:val="baseline"/>
        <w:rPr>
          <w:b/>
          <w:bCs/>
          <w:lang w:eastAsia="ja-JP" w:bidi="hi-IN"/>
        </w:rPr>
      </w:pPr>
      <w:r w:rsidRPr="001E64B4">
        <w:rPr>
          <w:b/>
          <w:bCs/>
          <w:lang w:eastAsia="ja-JP" w:bidi="hi-IN"/>
        </w:rPr>
        <w:t xml:space="preserve">Proposal 1: </w:t>
      </w:r>
      <w:r>
        <w:rPr>
          <w:b/>
          <w:bCs/>
          <w:lang w:eastAsia="ja-JP" w:bidi="hi-IN"/>
        </w:rPr>
        <w:t>Select</w:t>
      </w:r>
      <w:r w:rsidRPr="001E64B4">
        <w:rPr>
          <w:b/>
          <w:bCs/>
          <w:lang w:eastAsia="ja-JP" w:bidi="hi-IN"/>
        </w:rPr>
        <w:t xml:space="preserve"> MCS</w:t>
      </w:r>
      <w:r>
        <w:rPr>
          <w:b/>
          <w:bCs/>
          <w:lang w:eastAsia="ja-JP" w:bidi="hi-IN"/>
        </w:rPr>
        <w:t>16 or MCS17</w:t>
      </w:r>
      <w:r w:rsidRPr="001E64B4">
        <w:rPr>
          <w:b/>
          <w:bCs/>
          <w:lang w:eastAsia="ja-JP" w:bidi="hi-IN"/>
        </w:rPr>
        <w:t xml:space="preserve"> for</w:t>
      </w:r>
      <w:r>
        <w:rPr>
          <w:b/>
          <w:bCs/>
          <w:lang w:eastAsia="ja-JP" w:bidi="hi-IN"/>
        </w:rPr>
        <w:t xml:space="preserve"> FR2</w:t>
      </w:r>
      <w:r w:rsidRPr="001E64B4">
        <w:rPr>
          <w:b/>
          <w:bCs/>
          <w:lang w:eastAsia="ja-JP" w:bidi="hi-IN"/>
        </w:rPr>
        <w:t xml:space="preserve"> slot aggregation test.</w:t>
      </w:r>
    </w:p>
    <w:p w14:paraId="76F8E3B3" w14:textId="22ADC8E1" w:rsidR="00E96620" w:rsidRPr="001D36FC" w:rsidRDefault="001D36FC" w:rsidP="004C0C58">
      <w:pPr>
        <w:rPr>
          <w:u w:val="single"/>
          <w:lang w:eastAsia="ja-JP" w:bidi="hi-IN"/>
        </w:rPr>
      </w:pPr>
      <w:r w:rsidRPr="001D36FC">
        <w:rPr>
          <w:u w:val="single"/>
          <w:lang w:eastAsia="ja-JP" w:bidi="hi-IN"/>
        </w:rPr>
        <w:t>Pre-emption indication</w:t>
      </w:r>
    </w:p>
    <w:p w14:paraId="5BDF7750" w14:textId="77777777" w:rsidR="00E96620" w:rsidRPr="001D36FC" w:rsidRDefault="00E96620" w:rsidP="001D36FC">
      <w:pPr>
        <w:textAlignment w:val="baseline"/>
        <w:rPr>
          <w:b/>
          <w:bCs/>
          <w:lang w:eastAsia="ja-JP" w:bidi="hi-IN"/>
        </w:rPr>
      </w:pPr>
      <w:r w:rsidRPr="001D36FC">
        <w:rPr>
          <w:b/>
          <w:bCs/>
          <w:lang w:eastAsia="ja-JP" w:bidi="hi-IN"/>
        </w:rPr>
        <w:t>Proposal 2: Only configure 1</w:t>
      </w:r>
      <w:r w:rsidRPr="001D36FC">
        <w:rPr>
          <w:rFonts w:hint="eastAsia"/>
          <w:b/>
          <w:bCs/>
          <w:lang w:eastAsia="ja-JP" w:bidi="hi-IN"/>
        </w:rPr>
        <w:t>0%</w:t>
      </w:r>
      <w:r w:rsidRPr="001D36FC">
        <w:rPr>
          <w:b/>
          <w:bCs/>
          <w:lang w:eastAsia="ja-JP" w:bidi="hi-IN"/>
        </w:rPr>
        <w:t xml:space="preserve"> pre-emption probability for pre-emption tests</w:t>
      </w:r>
    </w:p>
    <w:p w14:paraId="4F6CE08F" w14:textId="77777777" w:rsidR="00D364DA" w:rsidRPr="00D364DA" w:rsidRDefault="00D364DA" w:rsidP="00D364DA">
      <w:pPr>
        <w:pStyle w:val="ListParagraph"/>
        <w:numPr>
          <w:ilvl w:val="0"/>
          <w:numId w:val="12"/>
        </w:numPr>
        <w:rPr>
          <w:lang w:eastAsia="ja-JP" w:bidi="hi-IN"/>
        </w:rPr>
      </w:pPr>
      <w:r w:rsidRPr="00D364DA">
        <w:rPr>
          <w:lang w:eastAsia="ja-JP" w:bidi="hi-IN"/>
        </w:rPr>
        <w:t>70% throughput test metric</w:t>
      </w:r>
    </w:p>
    <w:p w14:paraId="2A975FBB" w14:textId="77777777" w:rsidR="00E96620" w:rsidRDefault="00E96620" w:rsidP="00E96620">
      <w:pPr>
        <w:textAlignment w:val="baseline"/>
        <w:rPr>
          <w:b/>
          <w:bCs/>
          <w:lang w:eastAsia="ja-JP" w:bidi="hi-IN"/>
        </w:rPr>
      </w:pPr>
      <w:r w:rsidRPr="00D558C0">
        <w:rPr>
          <w:b/>
          <w:bCs/>
          <w:lang w:eastAsia="ja-JP" w:bidi="hi-IN"/>
        </w:rPr>
        <w:lastRenderedPageBreak/>
        <w:t>Observation 1:</w:t>
      </w:r>
      <w:r>
        <w:rPr>
          <w:b/>
          <w:bCs/>
          <w:lang w:eastAsia="ja-JP" w:bidi="hi-IN"/>
        </w:rPr>
        <w:t xml:space="preserve"> With MCS13,</w:t>
      </w:r>
      <w:r w:rsidRPr="00D558C0">
        <w:rPr>
          <w:b/>
          <w:bCs/>
          <w:lang w:eastAsia="ja-JP" w:bidi="hi-IN"/>
        </w:rPr>
        <w:t xml:space="preserve"> </w:t>
      </w:r>
      <w:r>
        <w:rPr>
          <w:b/>
          <w:bCs/>
          <w:lang w:eastAsia="ja-JP" w:bidi="hi-IN"/>
        </w:rPr>
        <w:t xml:space="preserve">the performance gap is not more than 1dB in most cases; With MCS 16/17 there is </w:t>
      </w:r>
      <w:proofErr w:type="gramStart"/>
      <w:r>
        <w:rPr>
          <w:b/>
          <w:bCs/>
          <w:lang w:eastAsia="ja-JP" w:bidi="hi-IN"/>
        </w:rPr>
        <w:t>sufficient</w:t>
      </w:r>
      <w:proofErr w:type="gramEnd"/>
      <w:r>
        <w:rPr>
          <w:b/>
          <w:bCs/>
          <w:lang w:eastAsia="ja-JP" w:bidi="hi-IN"/>
        </w:rPr>
        <w:t xml:space="preserve"> performance gap larger than 1dB in all cases, however max throughput </w:t>
      </w:r>
      <w:proofErr w:type="spellStart"/>
      <w:r>
        <w:rPr>
          <w:b/>
          <w:bCs/>
          <w:lang w:eastAsia="ja-JP" w:bidi="hi-IN"/>
        </w:rPr>
        <w:t>can not</w:t>
      </w:r>
      <w:proofErr w:type="spellEnd"/>
      <w:r>
        <w:rPr>
          <w:b/>
          <w:bCs/>
          <w:lang w:eastAsia="ja-JP" w:bidi="hi-IN"/>
        </w:rPr>
        <w:t xml:space="preserve"> be achieved even with the correct buffer flushing receiver processing.</w:t>
      </w:r>
    </w:p>
    <w:p w14:paraId="0C4056F0" w14:textId="37444307" w:rsidR="00E96620" w:rsidRPr="00D364DA" w:rsidRDefault="00D364DA" w:rsidP="00E96620">
      <w:pPr>
        <w:pStyle w:val="ListParagraph"/>
        <w:numPr>
          <w:ilvl w:val="0"/>
          <w:numId w:val="12"/>
        </w:numPr>
        <w:textAlignment w:val="baseline"/>
        <w:rPr>
          <w:lang w:eastAsia="ja-JP" w:bidi="hi-IN"/>
        </w:rPr>
      </w:pPr>
      <w:r w:rsidRPr="00D364DA">
        <w:rPr>
          <w:lang w:eastAsia="ja-JP" w:bidi="hi-IN"/>
        </w:rPr>
        <w:t>1% BLER test metric</w:t>
      </w:r>
    </w:p>
    <w:p w14:paraId="0C215243" w14:textId="77777777" w:rsidR="00754EB0" w:rsidRPr="00754EB0" w:rsidRDefault="00754EB0" w:rsidP="00754EB0">
      <w:pPr>
        <w:textAlignment w:val="baseline"/>
        <w:rPr>
          <w:b/>
          <w:bCs/>
          <w:lang w:eastAsia="ja-JP" w:bidi="hi-IN"/>
        </w:rPr>
      </w:pPr>
      <w:r w:rsidRPr="00754EB0">
        <w:rPr>
          <w:b/>
          <w:bCs/>
          <w:lang w:eastAsia="ja-JP" w:bidi="hi-IN"/>
        </w:rPr>
        <w:t xml:space="preserve">Observation 2: With MCS13, the performance gap is not always larger than 1dB in FDD and an error floor of 8% BLER is observed in TDD; with MCS 16/17, in FDD, the performance gap is larger than 1dB with 2RX and is about 0.8dB with 4Rx, in TDD, an error floor of 8% BLER is observed without correct buffer flushing receiver, therefore the performance degradation is significant compared to with correct buffer flushing. </w:t>
      </w:r>
    </w:p>
    <w:p w14:paraId="09609FD2" w14:textId="77777777" w:rsidR="004C0C58" w:rsidRDefault="004C0C58" w:rsidP="004C0C58">
      <w:pPr>
        <w:pStyle w:val="Heading1"/>
        <w:numPr>
          <w:ilvl w:val="0"/>
          <w:numId w:val="0"/>
        </w:numPr>
        <w:tabs>
          <w:tab w:val="left" w:pos="0"/>
        </w:tabs>
      </w:pPr>
      <w:r>
        <w:t>References</w:t>
      </w:r>
    </w:p>
    <w:p w14:paraId="5ADFFE33" w14:textId="35540144" w:rsidR="004C0C58" w:rsidRPr="007723B5" w:rsidRDefault="004C0C58" w:rsidP="004C0C58">
      <w:pPr>
        <w:widowControl w:val="0"/>
        <w:numPr>
          <w:ilvl w:val="0"/>
          <w:numId w:val="3"/>
        </w:numPr>
        <w:overflowPunct/>
        <w:autoSpaceDE/>
        <w:adjustRightInd/>
        <w:jc w:val="both"/>
        <w:rPr>
          <w:lang w:val="en-US"/>
        </w:rPr>
      </w:pPr>
      <w:bookmarkStart w:id="3" w:name="_Ref36888301"/>
      <w:bookmarkStart w:id="4" w:name="_Ref47687593"/>
      <w:bookmarkStart w:id="5" w:name="_Ref30149620"/>
      <w:r w:rsidRPr="00323E05">
        <w:rPr>
          <w:lang w:val="en-US"/>
        </w:rPr>
        <w:t>R4-</w:t>
      </w:r>
      <w:r w:rsidR="00EC223E" w:rsidRPr="00EC223E">
        <w:t>2017509</w:t>
      </w:r>
      <w:r w:rsidRPr="00323E05">
        <w:rPr>
          <w:lang w:val="en-US"/>
        </w:rPr>
        <w:t>, “</w:t>
      </w:r>
      <w:r w:rsidR="00EC223E" w:rsidRPr="00EC223E">
        <w:rPr>
          <w:lang w:val="en-US"/>
        </w:rPr>
        <w:t>WF on URLLC UE performance requirements with higher BLER</w:t>
      </w:r>
      <w:r w:rsidRPr="00EC223E">
        <w:rPr>
          <w:lang w:val="en-US"/>
        </w:rPr>
        <w:t>”, Inte</w:t>
      </w:r>
      <w:bookmarkEnd w:id="3"/>
      <w:r w:rsidRPr="00EC223E">
        <w:rPr>
          <w:lang w:val="en-US"/>
        </w:rPr>
        <w:t>l</w:t>
      </w:r>
      <w:bookmarkEnd w:id="4"/>
      <w:bookmarkEnd w:id="5"/>
    </w:p>
    <w:p w14:paraId="5E27CC3B" w14:textId="4ABD08A6" w:rsidR="004C0C58" w:rsidRPr="00CF2F43" w:rsidRDefault="004C0C58" w:rsidP="00EC223E">
      <w:pPr>
        <w:widowControl w:val="0"/>
        <w:numPr>
          <w:ilvl w:val="0"/>
          <w:numId w:val="3"/>
        </w:numPr>
        <w:overflowPunct/>
        <w:autoSpaceDE/>
        <w:adjustRightInd/>
        <w:jc w:val="both"/>
        <w:rPr>
          <w:lang w:val="en-US"/>
        </w:rPr>
      </w:pPr>
      <w:r w:rsidRPr="00D817E5">
        <w:rPr>
          <w:lang w:val="en-US"/>
        </w:rPr>
        <w:t>R4-</w:t>
      </w:r>
      <w:r w:rsidR="00EC223E" w:rsidRPr="00EC223E">
        <w:rPr>
          <w:lang w:val="en-US"/>
        </w:rPr>
        <w:t>2017510</w:t>
      </w:r>
      <w:r>
        <w:rPr>
          <w:rFonts w:hint="eastAsia"/>
          <w:lang w:val="en-US"/>
        </w:rPr>
        <w:t>,</w:t>
      </w:r>
      <w:r>
        <w:rPr>
          <w:lang w:val="en-US"/>
        </w:rPr>
        <w:t xml:space="preserve"> “</w:t>
      </w:r>
      <w:r w:rsidRPr="00D817E5">
        <w:rPr>
          <w:lang w:val="en-US"/>
        </w:rPr>
        <w:t xml:space="preserve">Simulation assumptions for NR URLLC UE </w:t>
      </w:r>
      <w:r w:rsidR="00EC223E">
        <w:rPr>
          <w:lang w:val="en-US"/>
        </w:rPr>
        <w:t xml:space="preserve">FR2 </w:t>
      </w:r>
      <w:r w:rsidRPr="00D817E5">
        <w:rPr>
          <w:lang w:val="en-US"/>
        </w:rPr>
        <w:t>performance requirements test cases</w:t>
      </w:r>
      <w:r>
        <w:rPr>
          <w:lang w:val="en-US"/>
        </w:rPr>
        <w:t>”, Intel</w:t>
      </w:r>
    </w:p>
    <w:p w14:paraId="37D2EE3E" w14:textId="77777777" w:rsidR="0013080A" w:rsidRPr="004C0C58" w:rsidRDefault="0013080A">
      <w:pPr>
        <w:rPr>
          <w:lang w:val="en-US"/>
        </w:rPr>
      </w:pPr>
    </w:p>
    <w:sectPr w:rsidR="0013080A" w:rsidRPr="004C0C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BBF0A31"/>
    <w:multiLevelType w:val="hybridMultilevel"/>
    <w:tmpl w:val="6D7CC910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DF0EFF"/>
    <w:multiLevelType w:val="multilevel"/>
    <w:tmpl w:val="1BE68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A5D5169"/>
    <w:multiLevelType w:val="hybridMultilevel"/>
    <w:tmpl w:val="D52C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49586A"/>
    <w:multiLevelType w:val="multilevel"/>
    <w:tmpl w:val="041D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1BF0D5D"/>
    <w:multiLevelType w:val="hybridMultilevel"/>
    <w:tmpl w:val="A3FA4C50"/>
    <w:lvl w:ilvl="0" w:tplc="EAA8EA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2E162E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A0538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46113E">
      <w:start w:val="23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6869FA">
      <w:start w:val="23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D2BA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705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C19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0ECF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8390063"/>
    <w:multiLevelType w:val="hybridMultilevel"/>
    <w:tmpl w:val="EFC889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2B5BF6"/>
    <w:multiLevelType w:val="multilevel"/>
    <w:tmpl w:val="4BC06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58C743C"/>
    <w:multiLevelType w:val="hybridMultilevel"/>
    <w:tmpl w:val="292CD5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DA443E"/>
    <w:multiLevelType w:val="hybridMultilevel"/>
    <w:tmpl w:val="696A9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953A68"/>
    <w:multiLevelType w:val="hybridMultilevel"/>
    <w:tmpl w:val="A236891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3"/>
  </w:num>
  <w:num w:numId="9">
    <w:abstractNumId w:val="2"/>
  </w:num>
  <w:num w:numId="10">
    <w:abstractNumId w:val="8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304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0C58"/>
    <w:rsid w:val="00001900"/>
    <w:rsid w:val="00003206"/>
    <w:rsid w:val="000039A2"/>
    <w:rsid w:val="00016386"/>
    <w:rsid w:val="000176C6"/>
    <w:rsid w:val="000331DE"/>
    <w:rsid w:val="00082D26"/>
    <w:rsid w:val="000A33A7"/>
    <w:rsid w:val="00113F8C"/>
    <w:rsid w:val="0013080A"/>
    <w:rsid w:val="0014186F"/>
    <w:rsid w:val="00170E25"/>
    <w:rsid w:val="00172434"/>
    <w:rsid w:val="001858EC"/>
    <w:rsid w:val="001C3424"/>
    <w:rsid w:val="001C41A9"/>
    <w:rsid w:val="001D1772"/>
    <w:rsid w:val="001D36FC"/>
    <w:rsid w:val="00206E67"/>
    <w:rsid w:val="00206E8C"/>
    <w:rsid w:val="00225794"/>
    <w:rsid w:val="00247CCF"/>
    <w:rsid w:val="00263B1B"/>
    <w:rsid w:val="0027222C"/>
    <w:rsid w:val="002808FC"/>
    <w:rsid w:val="00284DA1"/>
    <w:rsid w:val="002F2507"/>
    <w:rsid w:val="00304A84"/>
    <w:rsid w:val="0031562C"/>
    <w:rsid w:val="00316678"/>
    <w:rsid w:val="003168C4"/>
    <w:rsid w:val="00317BC8"/>
    <w:rsid w:val="00322230"/>
    <w:rsid w:val="003345FF"/>
    <w:rsid w:val="00372678"/>
    <w:rsid w:val="00374634"/>
    <w:rsid w:val="00397317"/>
    <w:rsid w:val="003B512A"/>
    <w:rsid w:val="003D05BF"/>
    <w:rsid w:val="003D6752"/>
    <w:rsid w:val="003E3886"/>
    <w:rsid w:val="003F1584"/>
    <w:rsid w:val="00404467"/>
    <w:rsid w:val="0042258A"/>
    <w:rsid w:val="00424EEF"/>
    <w:rsid w:val="00456346"/>
    <w:rsid w:val="0046099D"/>
    <w:rsid w:val="00471F32"/>
    <w:rsid w:val="004754CE"/>
    <w:rsid w:val="00480327"/>
    <w:rsid w:val="004C0C58"/>
    <w:rsid w:val="004C2BE3"/>
    <w:rsid w:val="004D1114"/>
    <w:rsid w:val="004D7CB6"/>
    <w:rsid w:val="004F2427"/>
    <w:rsid w:val="004F5C80"/>
    <w:rsid w:val="00520E9C"/>
    <w:rsid w:val="00521B49"/>
    <w:rsid w:val="00527A23"/>
    <w:rsid w:val="005352F3"/>
    <w:rsid w:val="0055297D"/>
    <w:rsid w:val="00571A00"/>
    <w:rsid w:val="00585DE5"/>
    <w:rsid w:val="0059032F"/>
    <w:rsid w:val="005937DB"/>
    <w:rsid w:val="00597693"/>
    <w:rsid w:val="005D3C41"/>
    <w:rsid w:val="005E73ED"/>
    <w:rsid w:val="005F70FE"/>
    <w:rsid w:val="006000FA"/>
    <w:rsid w:val="0062513A"/>
    <w:rsid w:val="00673A2E"/>
    <w:rsid w:val="00682B2D"/>
    <w:rsid w:val="006A4669"/>
    <w:rsid w:val="006C580A"/>
    <w:rsid w:val="007000FA"/>
    <w:rsid w:val="00730782"/>
    <w:rsid w:val="00752906"/>
    <w:rsid w:val="00754EB0"/>
    <w:rsid w:val="007622C1"/>
    <w:rsid w:val="007B64FA"/>
    <w:rsid w:val="007D5576"/>
    <w:rsid w:val="007F65A7"/>
    <w:rsid w:val="00800388"/>
    <w:rsid w:val="008035D7"/>
    <w:rsid w:val="00810729"/>
    <w:rsid w:val="00820452"/>
    <w:rsid w:val="00840983"/>
    <w:rsid w:val="008570D7"/>
    <w:rsid w:val="008577C1"/>
    <w:rsid w:val="00864E47"/>
    <w:rsid w:val="00873E32"/>
    <w:rsid w:val="008953D6"/>
    <w:rsid w:val="008A4DD4"/>
    <w:rsid w:val="008B3A56"/>
    <w:rsid w:val="008E73E2"/>
    <w:rsid w:val="008F302C"/>
    <w:rsid w:val="00912EF5"/>
    <w:rsid w:val="00923E2D"/>
    <w:rsid w:val="0092570D"/>
    <w:rsid w:val="00935996"/>
    <w:rsid w:val="00943FB6"/>
    <w:rsid w:val="00951A7F"/>
    <w:rsid w:val="00955321"/>
    <w:rsid w:val="0097288F"/>
    <w:rsid w:val="00984182"/>
    <w:rsid w:val="00991715"/>
    <w:rsid w:val="009C2EA0"/>
    <w:rsid w:val="009F59FF"/>
    <w:rsid w:val="00A143BB"/>
    <w:rsid w:val="00A17AE7"/>
    <w:rsid w:val="00A37AE4"/>
    <w:rsid w:val="00A40620"/>
    <w:rsid w:val="00A540F3"/>
    <w:rsid w:val="00AC0D66"/>
    <w:rsid w:val="00AC1943"/>
    <w:rsid w:val="00AE6A36"/>
    <w:rsid w:val="00AE7038"/>
    <w:rsid w:val="00AF3301"/>
    <w:rsid w:val="00B04AF6"/>
    <w:rsid w:val="00B135CE"/>
    <w:rsid w:val="00B334EC"/>
    <w:rsid w:val="00B512F1"/>
    <w:rsid w:val="00B70A71"/>
    <w:rsid w:val="00B86EF2"/>
    <w:rsid w:val="00BA425E"/>
    <w:rsid w:val="00BD0A0F"/>
    <w:rsid w:val="00BE63EE"/>
    <w:rsid w:val="00BF0A28"/>
    <w:rsid w:val="00C07FE4"/>
    <w:rsid w:val="00C21D5F"/>
    <w:rsid w:val="00C47D14"/>
    <w:rsid w:val="00C60596"/>
    <w:rsid w:val="00C82F8E"/>
    <w:rsid w:val="00CB64D3"/>
    <w:rsid w:val="00CD5684"/>
    <w:rsid w:val="00CE3207"/>
    <w:rsid w:val="00D22D4A"/>
    <w:rsid w:val="00D3335B"/>
    <w:rsid w:val="00D36214"/>
    <w:rsid w:val="00D364DA"/>
    <w:rsid w:val="00D37A2F"/>
    <w:rsid w:val="00D42801"/>
    <w:rsid w:val="00D45C6F"/>
    <w:rsid w:val="00D558C0"/>
    <w:rsid w:val="00D640BA"/>
    <w:rsid w:val="00D84000"/>
    <w:rsid w:val="00D931FC"/>
    <w:rsid w:val="00DC43EA"/>
    <w:rsid w:val="00DD0692"/>
    <w:rsid w:val="00DE1DB8"/>
    <w:rsid w:val="00DE305E"/>
    <w:rsid w:val="00DE65C7"/>
    <w:rsid w:val="00DF532F"/>
    <w:rsid w:val="00E10DED"/>
    <w:rsid w:val="00E160C7"/>
    <w:rsid w:val="00E568AB"/>
    <w:rsid w:val="00E822F1"/>
    <w:rsid w:val="00E8664D"/>
    <w:rsid w:val="00E96620"/>
    <w:rsid w:val="00EB5F7F"/>
    <w:rsid w:val="00EC223E"/>
    <w:rsid w:val="00ED21D9"/>
    <w:rsid w:val="00ED4DF9"/>
    <w:rsid w:val="00EE132E"/>
    <w:rsid w:val="00F10A97"/>
    <w:rsid w:val="00F21427"/>
    <w:rsid w:val="00FA145A"/>
    <w:rsid w:val="00FA5364"/>
    <w:rsid w:val="00FC2EC9"/>
    <w:rsid w:val="00FC3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8628560"/>
  <w15:chartTrackingRefBased/>
  <w15:docId w15:val="{D485A0EC-A474-4D82-B5D0-DC6335B1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v-S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C58"/>
    <w:pPr>
      <w:overflowPunct w:val="0"/>
      <w:autoSpaceDE w:val="0"/>
      <w:autoSpaceDN w:val="0"/>
      <w:adjustRightInd w:val="0"/>
      <w:spacing w:before="120" w:after="12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4C0C58"/>
    <w:pPr>
      <w:keepNext/>
      <w:keepLines/>
      <w:numPr>
        <w:numId w:val="1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unhideWhenUsed/>
    <w:qFormat/>
    <w:rsid w:val="004C0C58"/>
    <w:pPr>
      <w:numPr>
        <w:ilvl w:val="1"/>
      </w:numPr>
      <w:pBdr>
        <w:top w:val="none" w:sz="0" w:space="0" w:color="auto"/>
      </w:pBdr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unhideWhenUsed/>
    <w:qFormat/>
    <w:rsid w:val="004C0C58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semiHidden/>
    <w:unhideWhenUsed/>
    <w:qFormat/>
    <w:rsid w:val="004C0C58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semiHidden/>
    <w:unhideWhenUsed/>
    <w:qFormat/>
    <w:rsid w:val="004C0C58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semiHidden/>
    <w:unhideWhenUsed/>
    <w:qFormat/>
    <w:rsid w:val="004C0C58"/>
    <w:pPr>
      <w:keepNext/>
      <w:keepLines/>
      <w:numPr>
        <w:ilvl w:val="5"/>
        <w:numId w:val="1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4C0C58"/>
    <w:pPr>
      <w:keepNext/>
      <w:keepLines/>
      <w:numPr>
        <w:ilvl w:val="6"/>
        <w:numId w:val="1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4C0C58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4C0C58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0C5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C58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uiPriority w:val="9"/>
    <w:rsid w:val="004C0C5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4C0C58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4C0C58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4C0C58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semiHidden/>
    <w:rsid w:val="004C0C58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semiHidden/>
    <w:rsid w:val="004C0C58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semiHidden/>
    <w:rsid w:val="004C0C58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semiHidden/>
    <w:rsid w:val="004C0C58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4C0C58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locked/>
    <w:rsid w:val="004C0C58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C0C58"/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C0C58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US" w:eastAsia="en-US"/>
    </w:rPr>
  </w:style>
  <w:style w:type="character" w:customStyle="1" w:styleId="HeaderChar1">
    <w:name w:val="Header Char1"/>
    <w:basedOn w:val="DefaultParagraphFont"/>
    <w:uiPriority w:val="99"/>
    <w:semiHidden/>
    <w:rsid w:val="004C0C58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4C0C58"/>
    <w:rPr>
      <w:rFonts w:ascii="Times New Roman" w:eastAsia="SimSun" w:hAnsi="Times New Roman" w:cs="Times New Roman"/>
      <w:b/>
      <w:bCs/>
      <w:sz w:val="16"/>
      <w:szCs w:val="20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unhideWhenUsed/>
    <w:qFormat/>
    <w:rsid w:val="004C0C58"/>
    <w:pPr>
      <w:keepNext/>
      <w:spacing w:before="60" w:after="60"/>
    </w:pPr>
    <w:rPr>
      <w:b/>
      <w:bCs/>
      <w:sz w:val="16"/>
    </w:rPr>
  </w:style>
  <w:style w:type="paragraph" w:styleId="ListParagraph">
    <w:name w:val="List Paragraph"/>
    <w:basedOn w:val="Normal"/>
    <w:uiPriority w:val="34"/>
    <w:qFormat/>
    <w:rsid w:val="004C0C58"/>
    <w:pPr>
      <w:ind w:left="720"/>
      <w:contextualSpacing/>
    </w:pPr>
  </w:style>
  <w:style w:type="table" w:styleId="TableGrid">
    <w:name w:val="Table Grid"/>
    <w:basedOn w:val="TableNormal"/>
    <w:uiPriority w:val="39"/>
    <w:rsid w:val="004C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4C0C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C58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C58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4C0C58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sv-SE" w:eastAsia="zh-CN"/>
    </w:rPr>
  </w:style>
  <w:style w:type="character" w:customStyle="1" w:styleId="normaltextrun">
    <w:name w:val="normaltextrun"/>
    <w:basedOn w:val="DefaultParagraphFont"/>
    <w:rsid w:val="00EC223E"/>
  </w:style>
  <w:style w:type="paragraph" w:customStyle="1" w:styleId="paragraph">
    <w:name w:val="paragraph"/>
    <w:basedOn w:val="Normal"/>
    <w:rsid w:val="00424EEF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sv-SE" w:eastAsia="zh-CN"/>
    </w:rPr>
  </w:style>
  <w:style w:type="character" w:customStyle="1" w:styleId="eop">
    <w:name w:val="eop"/>
    <w:basedOn w:val="DefaultParagraphFont"/>
    <w:rsid w:val="00424EEF"/>
  </w:style>
  <w:style w:type="character" w:customStyle="1" w:styleId="spellingerror">
    <w:name w:val="spellingerror"/>
    <w:basedOn w:val="DefaultParagraphFont"/>
    <w:rsid w:val="00424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86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EC4124-6C58-48FE-BFFD-10C39B4417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B0B61A-1971-413C-8B25-EC4F644AA878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2f282d3b-eb4a-4b09-b61f-b9593442e286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09340167-7CF6-479C-9C1F-65C827CA00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3</Pages>
  <Words>790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Xiaoyu Wei</dc:creator>
  <cp:keywords/>
  <dc:description/>
  <cp:lastModifiedBy>Thomas Chapman</cp:lastModifiedBy>
  <cp:revision>103</cp:revision>
  <dcterms:created xsi:type="dcterms:W3CDTF">2020-12-08T13:11:00Z</dcterms:created>
  <dcterms:modified xsi:type="dcterms:W3CDTF">2021-01-15T16:21:00Z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